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oter4.xml" ContentType="application/vnd.openxmlformats-officedocument.wordprocessingml.footer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48D0" w14:textId="40B96E73" w:rsidR="00E04F99" w:rsidRDefault="00365AA9" w:rsidP="00365AA9">
      <w:pPr>
        <w:pStyle w:val="NormalWeb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5A0A6FC" wp14:editId="171DC89F">
            <wp:simplePos x="0" y="0"/>
            <wp:positionH relativeFrom="margin">
              <wp:align>center</wp:align>
            </wp:positionH>
            <wp:positionV relativeFrom="margin">
              <wp:posOffset>-895350</wp:posOffset>
            </wp:positionV>
            <wp:extent cx="7905115" cy="10191750"/>
            <wp:effectExtent l="0" t="0" r="635" b="0"/>
            <wp:wrapTight wrapText="bothSides">
              <wp:wrapPolygon edited="0">
                <wp:start x="0" y="0"/>
                <wp:lineTo x="0" y="21560"/>
                <wp:lineTo x="21550" y="21560"/>
                <wp:lineTo x="21550" y="0"/>
                <wp:lineTo x="0" y="0"/>
              </wp:wrapPolygon>
            </wp:wrapTight>
            <wp:docPr id="12924372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115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Palatino Linotype" w:eastAsia="Batang" w:hAnsi="Palatino Linotype" w:cs="Times New Roman"/>
          <w:color w:val="auto"/>
          <w:sz w:val="22"/>
          <w:szCs w:val="22"/>
        </w:rPr>
        <w:id w:val="-2273864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2664A79" w14:textId="43ACBC0F" w:rsidR="00BB50A0" w:rsidRPr="00365AA9" w:rsidRDefault="00AE48EB" w:rsidP="00071666">
          <w:pPr>
            <w:pStyle w:val="TtuloTDC"/>
            <w:spacing w:line="360" w:lineRule="auto"/>
            <w:jc w:val="center"/>
            <w:rPr>
              <w:rFonts w:ascii="Palatino Linotype" w:hAnsi="Palatino Linotype"/>
              <w:b/>
              <w:bCs/>
              <w:color w:val="385623" w:themeColor="accent6" w:themeShade="80"/>
              <w:sz w:val="28"/>
              <w:szCs w:val="28"/>
              <w:lang w:val="es-DO"/>
            </w:rPr>
          </w:pPr>
          <w:r w:rsidRPr="00365AA9">
            <w:rPr>
              <w:rFonts w:ascii="Palatino Linotype" w:hAnsi="Palatino Linotype"/>
              <w:b/>
              <w:bCs/>
              <w:color w:val="385623" w:themeColor="accent6" w:themeShade="80"/>
              <w:sz w:val="28"/>
              <w:szCs w:val="28"/>
              <w:lang w:val="es-DO"/>
            </w:rPr>
            <w:t>CONTENIDO</w:t>
          </w:r>
        </w:p>
        <w:p w14:paraId="5A299092" w14:textId="77777777" w:rsidR="00071666" w:rsidRDefault="00071666" w:rsidP="00071666"/>
        <w:p w14:paraId="07ADB32C" w14:textId="77777777" w:rsidR="00071666" w:rsidRPr="00071666" w:rsidRDefault="00071666" w:rsidP="00071666"/>
        <w:p w14:paraId="398C58F9" w14:textId="652B2147" w:rsidR="00B6030D" w:rsidRDefault="00FB1274">
          <w:pPr>
            <w:pStyle w:val="TDC1"/>
            <w:tabs>
              <w:tab w:val="left" w:pos="480"/>
              <w:tab w:val="right" w:leader="dot" w:pos="9350"/>
            </w:tabs>
            <w:rPr>
              <w:rStyle w:val="Hipervnculo"/>
              <w:noProof/>
            </w:rPr>
          </w:pPr>
          <w:r w:rsidRPr="00924BE5">
            <w:rPr>
              <w:rFonts w:ascii="Palatino Linotype" w:hAnsi="Palatino Linotype" w:cs="Times New Roman"/>
            </w:rPr>
            <w:fldChar w:fldCharType="begin"/>
          </w:r>
          <w:r w:rsidR="00BB50A0" w:rsidRPr="00924BE5">
            <w:rPr>
              <w:rFonts w:ascii="Palatino Linotype" w:hAnsi="Palatino Linotype" w:cs="Times New Roman"/>
            </w:rPr>
            <w:instrText xml:space="preserve"> TOC \o "1-3" \h \z \u </w:instrText>
          </w:r>
          <w:r w:rsidRPr="00924BE5">
            <w:rPr>
              <w:rFonts w:ascii="Palatino Linotype" w:hAnsi="Palatino Linotype" w:cs="Times New Roman"/>
            </w:rPr>
            <w:fldChar w:fldCharType="separate"/>
          </w:r>
          <w:hyperlink w:anchor="_Toc159954890" w:history="1">
            <w:r w:rsidR="00B6030D" w:rsidRPr="00923F9F">
              <w:rPr>
                <w:rStyle w:val="Hipervnculo"/>
                <w:rFonts w:ascii="Palatino Linotype" w:hAnsi="Palatino Linotype"/>
                <w:b/>
                <w:bCs/>
                <w:noProof/>
                <w:lang w:val="es-DO"/>
              </w:rPr>
              <w:t>I.</w:t>
            </w:r>
            <w:r w:rsidR="00B6030D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6030D" w:rsidRPr="00923F9F">
              <w:rPr>
                <w:rStyle w:val="Hipervnculo"/>
                <w:rFonts w:ascii="Palatino Linotype" w:hAnsi="Palatino Linotype"/>
                <w:b/>
                <w:bCs/>
                <w:noProof/>
                <w:lang w:val="es-DO"/>
              </w:rPr>
              <w:t>ASPECTOS GENERALES</w:t>
            </w:r>
            <w:r w:rsidR="00B6030D">
              <w:rPr>
                <w:noProof/>
                <w:webHidden/>
              </w:rPr>
              <w:tab/>
            </w:r>
            <w:r w:rsidR="00B6030D">
              <w:rPr>
                <w:noProof/>
                <w:webHidden/>
              </w:rPr>
              <w:fldChar w:fldCharType="begin"/>
            </w:r>
            <w:r w:rsidR="00B6030D">
              <w:rPr>
                <w:noProof/>
                <w:webHidden/>
              </w:rPr>
              <w:instrText xml:space="preserve"> PAGEREF _Toc159954890 \h </w:instrText>
            </w:r>
            <w:r w:rsidR="00B6030D">
              <w:rPr>
                <w:noProof/>
                <w:webHidden/>
              </w:rPr>
            </w:r>
            <w:r w:rsidR="00B6030D">
              <w:rPr>
                <w:noProof/>
                <w:webHidden/>
              </w:rPr>
              <w:fldChar w:fldCharType="separate"/>
            </w:r>
            <w:r w:rsidR="00940A09">
              <w:rPr>
                <w:noProof/>
                <w:webHidden/>
              </w:rPr>
              <w:t>3</w:t>
            </w:r>
            <w:r w:rsidR="00B6030D">
              <w:rPr>
                <w:noProof/>
                <w:webHidden/>
              </w:rPr>
              <w:fldChar w:fldCharType="end"/>
            </w:r>
          </w:hyperlink>
        </w:p>
        <w:p w14:paraId="4205CEF0" w14:textId="77777777" w:rsidR="00B6030D" w:rsidRPr="00B6030D" w:rsidRDefault="00B6030D" w:rsidP="00B6030D"/>
        <w:p w14:paraId="583E0A78" w14:textId="7384D108" w:rsidR="00B6030D" w:rsidRDefault="00000000">
          <w:pPr>
            <w:pStyle w:val="TDC1"/>
            <w:tabs>
              <w:tab w:val="left" w:pos="480"/>
              <w:tab w:val="right" w:leader="dot" w:pos="9350"/>
            </w:tabs>
            <w:rPr>
              <w:rStyle w:val="Hipervnculo"/>
              <w:noProof/>
            </w:rPr>
          </w:pPr>
          <w:hyperlink w:anchor="_Toc159954891" w:history="1">
            <w:r w:rsidR="00B6030D" w:rsidRPr="00923F9F">
              <w:rPr>
                <w:rStyle w:val="Hipervnculo"/>
                <w:rFonts w:ascii="Palatino Linotype" w:hAnsi="Palatino Linotype"/>
                <w:b/>
                <w:bCs/>
                <w:noProof/>
                <w:lang w:val="es-DO"/>
              </w:rPr>
              <w:t>II.</w:t>
            </w:r>
            <w:r w:rsidR="00B6030D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6030D" w:rsidRPr="00923F9F">
              <w:rPr>
                <w:rStyle w:val="Hipervnculo"/>
                <w:rFonts w:ascii="Palatino Linotype" w:hAnsi="Palatino Linotype"/>
                <w:b/>
                <w:bCs/>
                <w:noProof/>
                <w:lang w:val="es-DO"/>
              </w:rPr>
              <w:t>RESULTADOS INSTITUCIONALES – EJE 1</w:t>
            </w:r>
            <w:r w:rsidR="00B6030D">
              <w:rPr>
                <w:noProof/>
                <w:webHidden/>
              </w:rPr>
              <w:tab/>
            </w:r>
            <w:r w:rsidR="00B6030D">
              <w:rPr>
                <w:noProof/>
                <w:webHidden/>
              </w:rPr>
              <w:fldChar w:fldCharType="begin"/>
            </w:r>
            <w:r w:rsidR="00B6030D">
              <w:rPr>
                <w:noProof/>
                <w:webHidden/>
              </w:rPr>
              <w:instrText xml:space="preserve"> PAGEREF _Toc159954891 \h </w:instrText>
            </w:r>
            <w:r w:rsidR="00B6030D">
              <w:rPr>
                <w:noProof/>
                <w:webHidden/>
              </w:rPr>
            </w:r>
            <w:r w:rsidR="00B6030D">
              <w:rPr>
                <w:noProof/>
                <w:webHidden/>
              </w:rPr>
              <w:fldChar w:fldCharType="separate"/>
            </w:r>
            <w:r w:rsidR="00940A09">
              <w:rPr>
                <w:noProof/>
                <w:webHidden/>
              </w:rPr>
              <w:t>4</w:t>
            </w:r>
            <w:r w:rsidR="00B6030D">
              <w:rPr>
                <w:noProof/>
                <w:webHidden/>
              </w:rPr>
              <w:fldChar w:fldCharType="end"/>
            </w:r>
          </w:hyperlink>
        </w:p>
        <w:p w14:paraId="0BAB5245" w14:textId="77777777" w:rsidR="00B6030D" w:rsidRPr="00B6030D" w:rsidRDefault="00B6030D" w:rsidP="00B6030D"/>
        <w:p w14:paraId="5F247868" w14:textId="3A04D3A5" w:rsidR="00B6030D" w:rsidRDefault="00000000">
          <w:pPr>
            <w:pStyle w:val="TDC1"/>
            <w:tabs>
              <w:tab w:val="left" w:pos="720"/>
              <w:tab w:val="right" w:leader="dot" w:pos="9350"/>
            </w:tabs>
            <w:rPr>
              <w:rStyle w:val="Hipervnculo"/>
              <w:noProof/>
            </w:rPr>
          </w:pPr>
          <w:hyperlink w:anchor="_Toc159954892" w:history="1">
            <w:r w:rsidR="00B6030D" w:rsidRPr="00923F9F">
              <w:rPr>
                <w:rStyle w:val="Hipervnculo"/>
                <w:rFonts w:ascii="Palatino Linotype" w:hAnsi="Palatino Linotype"/>
                <w:b/>
                <w:bCs/>
                <w:noProof/>
                <w:lang w:val="es-DO"/>
              </w:rPr>
              <w:t>III.</w:t>
            </w:r>
            <w:r w:rsidR="00B6030D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6030D" w:rsidRPr="00923F9F">
              <w:rPr>
                <w:rStyle w:val="Hipervnculo"/>
                <w:rFonts w:ascii="Palatino Linotype" w:hAnsi="Palatino Linotype"/>
                <w:b/>
                <w:bCs/>
                <w:noProof/>
                <w:lang w:val="es-DO"/>
              </w:rPr>
              <w:t>PRODUCTOS TERMINALES – EJE 1</w:t>
            </w:r>
            <w:r w:rsidR="00B6030D">
              <w:rPr>
                <w:noProof/>
                <w:webHidden/>
              </w:rPr>
              <w:tab/>
            </w:r>
            <w:r w:rsidR="00B6030D">
              <w:rPr>
                <w:noProof/>
                <w:webHidden/>
              </w:rPr>
              <w:fldChar w:fldCharType="begin"/>
            </w:r>
            <w:r w:rsidR="00B6030D">
              <w:rPr>
                <w:noProof/>
                <w:webHidden/>
              </w:rPr>
              <w:instrText xml:space="preserve"> PAGEREF _Toc159954892 \h </w:instrText>
            </w:r>
            <w:r w:rsidR="00B6030D">
              <w:rPr>
                <w:noProof/>
                <w:webHidden/>
              </w:rPr>
            </w:r>
            <w:r w:rsidR="00B6030D">
              <w:rPr>
                <w:noProof/>
                <w:webHidden/>
              </w:rPr>
              <w:fldChar w:fldCharType="separate"/>
            </w:r>
            <w:r w:rsidR="00940A09">
              <w:rPr>
                <w:noProof/>
                <w:webHidden/>
              </w:rPr>
              <w:t>7</w:t>
            </w:r>
            <w:r w:rsidR="00B6030D">
              <w:rPr>
                <w:noProof/>
                <w:webHidden/>
              </w:rPr>
              <w:fldChar w:fldCharType="end"/>
            </w:r>
          </w:hyperlink>
        </w:p>
        <w:p w14:paraId="33F5088B" w14:textId="77777777" w:rsidR="00B6030D" w:rsidRPr="00B6030D" w:rsidRDefault="00B6030D" w:rsidP="00B6030D"/>
        <w:p w14:paraId="152C0D51" w14:textId="1276A766" w:rsidR="00B6030D" w:rsidRDefault="00000000">
          <w:pPr>
            <w:pStyle w:val="TDC1"/>
            <w:tabs>
              <w:tab w:val="left" w:pos="720"/>
              <w:tab w:val="right" w:leader="dot" w:pos="9350"/>
            </w:tabs>
            <w:rPr>
              <w:rStyle w:val="Hipervnculo"/>
              <w:noProof/>
            </w:rPr>
          </w:pPr>
          <w:hyperlink w:anchor="_Toc159954893" w:history="1">
            <w:r w:rsidR="00B6030D" w:rsidRPr="00923F9F">
              <w:rPr>
                <w:rStyle w:val="Hipervnculo"/>
                <w:rFonts w:ascii="Palatino Linotype" w:hAnsi="Palatino Linotype"/>
                <w:b/>
                <w:bCs/>
                <w:noProof/>
                <w:lang w:val="es-DO"/>
              </w:rPr>
              <w:t>IV.</w:t>
            </w:r>
            <w:r w:rsidR="00B6030D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6030D" w:rsidRPr="00923F9F">
              <w:rPr>
                <w:rStyle w:val="Hipervnculo"/>
                <w:rFonts w:ascii="Palatino Linotype" w:hAnsi="Palatino Linotype"/>
                <w:b/>
                <w:bCs/>
                <w:noProof/>
                <w:lang w:val="es-DO"/>
              </w:rPr>
              <w:t>RESULTADOS INSTITUCIONALES – EJE 2</w:t>
            </w:r>
            <w:r w:rsidR="00B6030D">
              <w:rPr>
                <w:noProof/>
                <w:webHidden/>
              </w:rPr>
              <w:tab/>
            </w:r>
            <w:r w:rsidR="00B6030D">
              <w:rPr>
                <w:noProof/>
                <w:webHidden/>
              </w:rPr>
              <w:fldChar w:fldCharType="begin"/>
            </w:r>
            <w:r w:rsidR="00B6030D">
              <w:rPr>
                <w:noProof/>
                <w:webHidden/>
              </w:rPr>
              <w:instrText xml:space="preserve"> PAGEREF _Toc159954893 \h </w:instrText>
            </w:r>
            <w:r w:rsidR="00B6030D">
              <w:rPr>
                <w:noProof/>
                <w:webHidden/>
              </w:rPr>
            </w:r>
            <w:r w:rsidR="00B6030D">
              <w:rPr>
                <w:noProof/>
                <w:webHidden/>
              </w:rPr>
              <w:fldChar w:fldCharType="separate"/>
            </w:r>
            <w:r w:rsidR="00940A09">
              <w:rPr>
                <w:noProof/>
                <w:webHidden/>
              </w:rPr>
              <w:t>22</w:t>
            </w:r>
            <w:r w:rsidR="00B6030D">
              <w:rPr>
                <w:noProof/>
                <w:webHidden/>
              </w:rPr>
              <w:fldChar w:fldCharType="end"/>
            </w:r>
          </w:hyperlink>
        </w:p>
        <w:p w14:paraId="20CB6F09" w14:textId="77777777" w:rsidR="00B6030D" w:rsidRPr="00B6030D" w:rsidRDefault="00B6030D" w:rsidP="00B6030D"/>
        <w:p w14:paraId="5607A69B" w14:textId="4BC64DFC" w:rsidR="00B6030D" w:rsidRDefault="00000000">
          <w:pPr>
            <w:pStyle w:val="TDC1"/>
            <w:tabs>
              <w:tab w:val="left" w:pos="480"/>
              <w:tab w:val="right" w:leader="dot" w:pos="9350"/>
            </w:tabs>
            <w:rPr>
              <w:rStyle w:val="Hipervnculo"/>
              <w:noProof/>
            </w:rPr>
          </w:pPr>
          <w:hyperlink w:anchor="_Toc159954894" w:history="1">
            <w:r w:rsidR="00B6030D" w:rsidRPr="00923F9F">
              <w:rPr>
                <w:rStyle w:val="Hipervnculo"/>
                <w:rFonts w:ascii="Palatino Linotype" w:hAnsi="Palatino Linotype"/>
                <w:b/>
                <w:bCs/>
                <w:noProof/>
                <w:lang w:val="es-DO"/>
              </w:rPr>
              <w:t>V.</w:t>
            </w:r>
            <w:r w:rsidR="00B6030D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6030D" w:rsidRPr="00923F9F">
              <w:rPr>
                <w:rStyle w:val="Hipervnculo"/>
                <w:rFonts w:ascii="Palatino Linotype" w:hAnsi="Palatino Linotype"/>
                <w:b/>
                <w:bCs/>
                <w:noProof/>
                <w:lang w:val="es-DO"/>
              </w:rPr>
              <w:t>PRODUCTOS TERMINALES – EJE 2</w:t>
            </w:r>
            <w:r w:rsidR="00B6030D">
              <w:rPr>
                <w:noProof/>
                <w:webHidden/>
              </w:rPr>
              <w:tab/>
            </w:r>
            <w:r w:rsidR="00B6030D">
              <w:rPr>
                <w:noProof/>
                <w:webHidden/>
              </w:rPr>
              <w:fldChar w:fldCharType="begin"/>
            </w:r>
            <w:r w:rsidR="00B6030D">
              <w:rPr>
                <w:noProof/>
                <w:webHidden/>
              </w:rPr>
              <w:instrText xml:space="preserve"> PAGEREF _Toc159954894 \h </w:instrText>
            </w:r>
            <w:r w:rsidR="00B6030D">
              <w:rPr>
                <w:noProof/>
                <w:webHidden/>
              </w:rPr>
            </w:r>
            <w:r w:rsidR="00B6030D">
              <w:rPr>
                <w:noProof/>
                <w:webHidden/>
              </w:rPr>
              <w:fldChar w:fldCharType="separate"/>
            </w:r>
            <w:r w:rsidR="00940A09">
              <w:rPr>
                <w:noProof/>
                <w:webHidden/>
              </w:rPr>
              <w:t>25</w:t>
            </w:r>
            <w:r w:rsidR="00B6030D">
              <w:rPr>
                <w:noProof/>
                <w:webHidden/>
              </w:rPr>
              <w:fldChar w:fldCharType="end"/>
            </w:r>
          </w:hyperlink>
        </w:p>
        <w:p w14:paraId="4B1FC15D" w14:textId="77777777" w:rsidR="00B6030D" w:rsidRPr="00B6030D" w:rsidRDefault="00B6030D" w:rsidP="00B6030D"/>
        <w:p w14:paraId="7E8F5B67" w14:textId="59831830" w:rsidR="00B6030D" w:rsidRDefault="00000000">
          <w:pPr>
            <w:pStyle w:val="TDC1"/>
            <w:tabs>
              <w:tab w:val="left" w:pos="72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59954895" w:history="1">
            <w:r w:rsidR="00B6030D" w:rsidRPr="00923F9F">
              <w:rPr>
                <w:rStyle w:val="Hipervnculo"/>
                <w:rFonts w:ascii="Palatino Linotype" w:eastAsia="Times New Roman" w:hAnsi="Palatino Linotype" w:cs="Times New Roman"/>
                <w:b/>
                <w:bCs/>
                <w:caps/>
                <w:noProof/>
                <w:spacing w:val="4"/>
                <w:lang w:val="es-ES"/>
              </w:rPr>
              <w:t>VI.</w:t>
            </w:r>
            <w:r w:rsidR="00B6030D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B6030D" w:rsidRPr="00923F9F">
              <w:rPr>
                <w:rStyle w:val="Hipervnculo"/>
                <w:rFonts w:ascii="Palatino Linotype" w:eastAsia="Times New Roman" w:hAnsi="Palatino Linotype" w:cs="Times New Roman"/>
                <w:b/>
                <w:bCs/>
                <w:caps/>
                <w:noProof/>
                <w:spacing w:val="4"/>
                <w:lang w:val="es-ES"/>
              </w:rPr>
              <w:t>CONCLUSIones y Recomendaciones</w:t>
            </w:r>
            <w:r w:rsidR="00B6030D">
              <w:rPr>
                <w:noProof/>
                <w:webHidden/>
              </w:rPr>
              <w:tab/>
            </w:r>
            <w:r w:rsidR="00B6030D">
              <w:rPr>
                <w:noProof/>
                <w:webHidden/>
              </w:rPr>
              <w:fldChar w:fldCharType="begin"/>
            </w:r>
            <w:r w:rsidR="00B6030D">
              <w:rPr>
                <w:noProof/>
                <w:webHidden/>
              </w:rPr>
              <w:instrText xml:space="preserve"> PAGEREF _Toc159954895 \h </w:instrText>
            </w:r>
            <w:r w:rsidR="00B6030D">
              <w:rPr>
                <w:noProof/>
                <w:webHidden/>
              </w:rPr>
            </w:r>
            <w:r w:rsidR="00B6030D">
              <w:rPr>
                <w:noProof/>
                <w:webHidden/>
              </w:rPr>
              <w:fldChar w:fldCharType="separate"/>
            </w:r>
            <w:r w:rsidR="00940A09">
              <w:rPr>
                <w:noProof/>
                <w:webHidden/>
              </w:rPr>
              <w:t>36</w:t>
            </w:r>
            <w:r w:rsidR="00B6030D">
              <w:rPr>
                <w:noProof/>
                <w:webHidden/>
              </w:rPr>
              <w:fldChar w:fldCharType="end"/>
            </w:r>
          </w:hyperlink>
        </w:p>
        <w:p w14:paraId="153783C3" w14:textId="5CB2691D" w:rsidR="00BB50A0" w:rsidRPr="00924BE5" w:rsidRDefault="00FB1274" w:rsidP="00924BE5">
          <w:pPr>
            <w:spacing w:line="360" w:lineRule="auto"/>
            <w:rPr>
              <w:rFonts w:ascii="Palatino Linotype" w:hAnsi="Palatino Linotype" w:cs="Times New Roman"/>
            </w:rPr>
          </w:pPr>
          <w:r w:rsidRPr="00924BE5">
            <w:rPr>
              <w:rFonts w:ascii="Palatino Linotype" w:hAnsi="Palatino Linotype" w:cs="Times New Roman"/>
              <w:b/>
              <w:bCs/>
              <w:noProof/>
            </w:rPr>
            <w:fldChar w:fldCharType="end"/>
          </w:r>
        </w:p>
      </w:sdtContent>
    </w:sdt>
    <w:p w14:paraId="0DC6906E" w14:textId="77777777" w:rsidR="00E04F99" w:rsidRDefault="00E04F99" w:rsidP="008A78E7">
      <w:pPr>
        <w:spacing w:line="600" w:lineRule="auto"/>
      </w:pPr>
    </w:p>
    <w:p w14:paraId="159F9578" w14:textId="77777777" w:rsidR="00E04F99" w:rsidRDefault="00E04F99" w:rsidP="008A78E7">
      <w:pPr>
        <w:spacing w:line="600" w:lineRule="auto"/>
      </w:pPr>
    </w:p>
    <w:p w14:paraId="2635D757" w14:textId="77777777" w:rsidR="00E04F99" w:rsidRDefault="00E04F99" w:rsidP="008A78E7">
      <w:pPr>
        <w:spacing w:line="600" w:lineRule="auto"/>
      </w:pPr>
    </w:p>
    <w:p w14:paraId="7A92E7AA" w14:textId="77777777" w:rsidR="00BB50A0" w:rsidRDefault="00BB50A0" w:rsidP="008A78E7">
      <w:pPr>
        <w:spacing w:line="600" w:lineRule="auto"/>
      </w:pPr>
    </w:p>
    <w:p w14:paraId="70CE5466" w14:textId="77777777" w:rsidR="00BB50A0" w:rsidRDefault="00BB50A0"/>
    <w:p w14:paraId="3688BFC5" w14:textId="77777777" w:rsidR="004419CE" w:rsidRDefault="004419CE">
      <w:pPr>
        <w:sectPr w:rsidR="004419CE" w:rsidSect="00542B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31C601" w14:textId="77777777" w:rsidR="00AE48EB" w:rsidRPr="00924BE5" w:rsidRDefault="00AE48EB" w:rsidP="00924BE5">
      <w:pPr>
        <w:pStyle w:val="Ttulo1"/>
        <w:numPr>
          <w:ilvl w:val="0"/>
          <w:numId w:val="3"/>
        </w:numPr>
        <w:spacing w:after="240"/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</w:pPr>
      <w:bookmarkStart w:id="0" w:name="_Toc159954890"/>
      <w:r w:rsidRPr="00924BE5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lastRenderedPageBreak/>
        <w:t>ASPECTOS GENERALES</w:t>
      </w:r>
      <w:bookmarkEnd w:id="0"/>
    </w:p>
    <w:p w14:paraId="0B85DB40" w14:textId="77777777" w:rsidR="002649F3" w:rsidRDefault="002649F3" w:rsidP="00924BE5">
      <w:pPr>
        <w:spacing w:after="240"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2649F3">
        <w:rPr>
          <w:rFonts w:ascii="Palatino Linotype" w:hAnsi="Palatino Linotype"/>
          <w:sz w:val="24"/>
          <w:szCs w:val="24"/>
          <w:lang w:val="es-DO"/>
        </w:rPr>
        <w:t>El Plan Estratégico Institucional (PEI) del INESPRE está sustentado en dos ejes estratégicos alineados a la Estrategia Nacional de Desarrollo (END) 2030, a los Objetivos de Desarrollo Sostenible (ODS), al Programa de Gobierno y al Plan Nacional Plurianual del Sector Público (PNPSP)</w:t>
      </w:r>
      <w:r w:rsidR="00924BE5">
        <w:rPr>
          <w:rFonts w:ascii="Palatino Linotype" w:hAnsi="Palatino Linotype"/>
          <w:sz w:val="24"/>
          <w:szCs w:val="24"/>
          <w:lang w:val="es-DO"/>
        </w:rPr>
        <w:t>,</w:t>
      </w:r>
      <w:r w:rsidRPr="002649F3">
        <w:rPr>
          <w:rFonts w:ascii="Palatino Linotype" w:hAnsi="Palatino Linotype"/>
          <w:sz w:val="24"/>
          <w:szCs w:val="24"/>
          <w:lang w:val="es-DO"/>
        </w:rPr>
        <w:t xml:space="preserve"> con la finalidad de dar respuestas y soluciones a las limitaciones de comercialización agropecuaria a nivel nacional. El primer eje </w:t>
      </w:r>
      <w:r w:rsidR="00924BE5">
        <w:rPr>
          <w:rFonts w:ascii="Palatino Linotype" w:hAnsi="Palatino Linotype"/>
          <w:sz w:val="24"/>
          <w:szCs w:val="24"/>
          <w:lang w:val="es-DO"/>
        </w:rPr>
        <w:t xml:space="preserve">indica el </w:t>
      </w:r>
      <w:r w:rsidRPr="002649F3">
        <w:rPr>
          <w:rFonts w:ascii="Palatino Linotype" w:hAnsi="Palatino Linotype"/>
          <w:sz w:val="24"/>
          <w:szCs w:val="24"/>
          <w:lang w:val="es-DO"/>
        </w:rPr>
        <w:t>“Establecimiento de un Esquema de Comercialización Eficiente de Productos Agropecuarios”, donde tanto el productor como el consumidor serán los principales beneficiarios. El segundo eje corresponde a la “Organización Interna y el Aumento de las Capacidades Institucionales”, vela</w:t>
      </w:r>
      <w:r w:rsidR="00924BE5">
        <w:rPr>
          <w:rFonts w:ascii="Palatino Linotype" w:hAnsi="Palatino Linotype"/>
          <w:sz w:val="24"/>
          <w:szCs w:val="24"/>
          <w:lang w:val="es-DO"/>
        </w:rPr>
        <w:t>ndo por los colaboradores y la e</w:t>
      </w:r>
      <w:r w:rsidRPr="002649F3">
        <w:rPr>
          <w:rFonts w:ascii="Palatino Linotype" w:hAnsi="Palatino Linotype"/>
          <w:sz w:val="24"/>
          <w:szCs w:val="24"/>
          <w:lang w:val="es-DO"/>
        </w:rPr>
        <w:t>ntidad, para que cuenten con las competencias institucionales y los recursos necesarios para cum</w:t>
      </w:r>
      <w:r w:rsidR="00924BE5">
        <w:rPr>
          <w:rFonts w:ascii="Palatino Linotype" w:hAnsi="Palatino Linotype"/>
          <w:sz w:val="24"/>
          <w:szCs w:val="24"/>
          <w:lang w:val="es-DO"/>
        </w:rPr>
        <w:t>plir con las necesidades de la s</w:t>
      </w:r>
      <w:r w:rsidRPr="002649F3">
        <w:rPr>
          <w:rFonts w:ascii="Palatino Linotype" w:hAnsi="Palatino Linotype"/>
          <w:sz w:val="24"/>
          <w:szCs w:val="24"/>
          <w:lang w:val="es-DO"/>
        </w:rPr>
        <w:t>ociedad dominicana.</w:t>
      </w:r>
    </w:p>
    <w:p w14:paraId="2938D349" w14:textId="77777777" w:rsidR="002649F3" w:rsidRDefault="002649F3" w:rsidP="00924BE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2649F3">
        <w:rPr>
          <w:rFonts w:ascii="Palatino Linotype" w:hAnsi="Palatino Linotype"/>
          <w:sz w:val="24"/>
          <w:szCs w:val="24"/>
          <w:lang w:val="es-DO"/>
        </w:rPr>
        <w:t>Cada eje tiene un objetivo estratégico, l</w:t>
      </w:r>
      <w:r w:rsidR="00924BE5">
        <w:rPr>
          <w:rFonts w:ascii="Palatino Linotype" w:hAnsi="Palatino Linotype"/>
          <w:sz w:val="24"/>
          <w:szCs w:val="24"/>
          <w:lang w:val="es-DO"/>
        </w:rPr>
        <w:t xml:space="preserve">os cuales son explicados a través de </w:t>
      </w:r>
      <w:r w:rsidR="00A50FED">
        <w:rPr>
          <w:rFonts w:ascii="Palatino Linotype" w:hAnsi="Palatino Linotype"/>
          <w:sz w:val="24"/>
          <w:szCs w:val="24"/>
          <w:lang w:val="es-DO"/>
        </w:rPr>
        <w:t>los resultados institucionales</w:t>
      </w:r>
      <w:r w:rsidRPr="002649F3">
        <w:rPr>
          <w:rFonts w:ascii="Palatino Linotype" w:hAnsi="Palatino Linotype"/>
          <w:sz w:val="24"/>
          <w:szCs w:val="24"/>
          <w:lang w:val="es-DO"/>
        </w:rPr>
        <w:t>. Estos</w:t>
      </w:r>
      <w:r w:rsidR="00A50FED">
        <w:rPr>
          <w:rFonts w:ascii="Palatino Linotype" w:hAnsi="Palatino Linotype"/>
          <w:sz w:val="24"/>
          <w:szCs w:val="24"/>
          <w:lang w:val="es-DO"/>
        </w:rPr>
        <w:t xml:space="preserve">, a su vez, </w:t>
      </w:r>
      <w:r w:rsidRPr="002649F3">
        <w:rPr>
          <w:rFonts w:ascii="Palatino Linotype" w:hAnsi="Palatino Linotype"/>
          <w:sz w:val="24"/>
          <w:szCs w:val="24"/>
          <w:lang w:val="es-DO"/>
        </w:rPr>
        <w:t>se desglosa</w:t>
      </w:r>
      <w:r w:rsidR="00A50FED">
        <w:rPr>
          <w:rFonts w:ascii="Palatino Linotype" w:hAnsi="Palatino Linotype"/>
          <w:sz w:val="24"/>
          <w:szCs w:val="24"/>
          <w:lang w:val="es-DO"/>
        </w:rPr>
        <w:t>n en productos t</w:t>
      </w:r>
      <w:r w:rsidRPr="002649F3">
        <w:rPr>
          <w:rFonts w:ascii="Palatino Linotype" w:hAnsi="Palatino Linotype"/>
          <w:sz w:val="24"/>
          <w:szCs w:val="24"/>
          <w:lang w:val="es-DO"/>
        </w:rPr>
        <w:t>erminales q</w:t>
      </w:r>
      <w:r w:rsidR="00A50FED">
        <w:rPr>
          <w:rFonts w:ascii="Palatino Linotype" w:hAnsi="Palatino Linotype"/>
          <w:sz w:val="24"/>
          <w:szCs w:val="24"/>
          <w:lang w:val="es-DO"/>
        </w:rPr>
        <w:t>ue deben ser ejecutados por la i</w:t>
      </w:r>
      <w:r w:rsidRPr="002649F3">
        <w:rPr>
          <w:rFonts w:ascii="Palatino Linotype" w:hAnsi="Palatino Linotype"/>
          <w:sz w:val="24"/>
          <w:szCs w:val="24"/>
          <w:lang w:val="es-DO"/>
        </w:rPr>
        <w:t>nstitución y que serán programados en los Planes Operativos Anuales y otros programas y proyectos de corto, mediano y largo plazo.</w:t>
      </w:r>
    </w:p>
    <w:p w14:paraId="040E515E" w14:textId="77777777" w:rsidR="002649F3" w:rsidRDefault="00765A40" w:rsidP="00924BE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La intención del Plan Estratégico Institucional (PEI) </w:t>
      </w:r>
      <w:r w:rsidR="002649F3" w:rsidRPr="002649F3">
        <w:rPr>
          <w:rFonts w:ascii="Palatino Linotype" w:hAnsi="Palatino Linotype"/>
          <w:sz w:val="24"/>
          <w:szCs w:val="24"/>
          <w:lang w:val="es-DO"/>
        </w:rPr>
        <w:t>es presentar las actividades estratégicas que harán más eficiente</w:t>
      </w:r>
      <w:r w:rsidR="00A50FED">
        <w:rPr>
          <w:rFonts w:ascii="Palatino Linotype" w:hAnsi="Palatino Linotype"/>
          <w:sz w:val="24"/>
          <w:szCs w:val="24"/>
          <w:lang w:val="es-DO"/>
        </w:rPr>
        <w:t>s los servicios actuales de la i</w:t>
      </w:r>
      <w:r w:rsidR="002649F3" w:rsidRPr="002649F3">
        <w:rPr>
          <w:rFonts w:ascii="Palatino Linotype" w:hAnsi="Palatino Linotype"/>
          <w:sz w:val="24"/>
          <w:szCs w:val="24"/>
          <w:lang w:val="es-DO"/>
        </w:rPr>
        <w:t>nstitución buscando una mayor eficacia, rentabilidad y competitividad de los productores agropecuarios y un acercamiento transparent</w:t>
      </w:r>
      <w:r w:rsidR="00A50FED">
        <w:rPr>
          <w:rFonts w:ascii="Palatino Linotype" w:hAnsi="Palatino Linotype"/>
          <w:sz w:val="24"/>
          <w:szCs w:val="24"/>
          <w:lang w:val="es-DO"/>
        </w:rPr>
        <w:t>e y eficiente del INESPRE a la s</w:t>
      </w:r>
      <w:r w:rsidR="002649F3" w:rsidRPr="002649F3">
        <w:rPr>
          <w:rFonts w:ascii="Palatino Linotype" w:hAnsi="Palatino Linotype"/>
          <w:sz w:val="24"/>
          <w:szCs w:val="24"/>
          <w:lang w:val="es-DO"/>
        </w:rPr>
        <w:t>ociedad.</w:t>
      </w:r>
    </w:p>
    <w:p w14:paraId="34543F51" w14:textId="4CEEDF1A" w:rsidR="00765A40" w:rsidRDefault="00765A40" w:rsidP="00924BE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Finalmente, a través del Informe de Seguimiento Anual </w:t>
      </w:r>
      <w:r w:rsidR="00071666">
        <w:rPr>
          <w:rFonts w:ascii="Palatino Linotype" w:hAnsi="Palatino Linotype"/>
          <w:sz w:val="24"/>
          <w:szCs w:val="24"/>
          <w:lang w:val="es-DO"/>
        </w:rPr>
        <w:t>del</w:t>
      </w:r>
      <w:r>
        <w:rPr>
          <w:rFonts w:ascii="Palatino Linotype" w:hAnsi="Palatino Linotype"/>
          <w:sz w:val="24"/>
          <w:szCs w:val="24"/>
          <w:lang w:val="es-DO"/>
        </w:rPr>
        <w:t xml:space="preserve"> Plan Estratégico Institucional (PEI), se presentan los resultados correspondientes al período evaluado, en este caso, para el año 20</w:t>
      </w:r>
      <w:r w:rsidR="00E6073C">
        <w:rPr>
          <w:rFonts w:ascii="Palatino Linotype" w:hAnsi="Palatino Linotype"/>
          <w:sz w:val="24"/>
          <w:szCs w:val="24"/>
          <w:lang w:val="es-DO"/>
        </w:rPr>
        <w:t>23</w:t>
      </w:r>
      <w:r>
        <w:rPr>
          <w:rFonts w:ascii="Palatino Linotype" w:hAnsi="Palatino Linotype"/>
          <w:sz w:val="24"/>
          <w:szCs w:val="24"/>
          <w:lang w:val="es-DO"/>
        </w:rPr>
        <w:t xml:space="preserve">. </w:t>
      </w:r>
    </w:p>
    <w:p w14:paraId="1F0DDACC" w14:textId="77777777" w:rsidR="00AE48EB" w:rsidRPr="002649F3" w:rsidRDefault="00AE48EB">
      <w:pPr>
        <w:rPr>
          <w:lang w:val="es-DO"/>
        </w:rPr>
      </w:pPr>
    </w:p>
    <w:p w14:paraId="718F8BD0" w14:textId="77777777" w:rsidR="002649F3" w:rsidRPr="00A50FED" w:rsidRDefault="002A320B" w:rsidP="00A50FED">
      <w:pPr>
        <w:pStyle w:val="Ttulo1"/>
        <w:numPr>
          <w:ilvl w:val="0"/>
          <w:numId w:val="3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</w:pPr>
      <w:bookmarkStart w:id="1" w:name="_Toc159954891"/>
      <w:r w:rsidRPr="00A50FED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lastRenderedPageBreak/>
        <w:t>RESULTADOS INSTITUCIONALES – EJE 1</w:t>
      </w:r>
      <w:bookmarkEnd w:id="1"/>
    </w:p>
    <w:p w14:paraId="2AF3A43F" w14:textId="77777777" w:rsidR="00AE48EB" w:rsidRPr="002649F3" w:rsidRDefault="00AE48EB">
      <w:pPr>
        <w:rPr>
          <w:lang w:val="es-DO"/>
        </w:rPr>
      </w:pPr>
    </w:p>
    <w:p w14:paraId="5FF0DE20" w14:textId="77777777" w:rsidR="008A4283" w:rsidRPr="008A4283" w:rsidRDefault="000C2D31" w:rsidP="00810F8F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D90412">
        <w:rPr>
          <w:rFonts w:ascii="Palatino Linotype" w:hAnsi="Palatino Linotype"/>
          <w:sz w:val="24"/>
          <w:szCs w:val="24"/>
          <w:lang w:val="es-DO"/>
        </w:rPr>
        <w:t xml:space="preserve">El </w:t>
      </w:r>
      <w:r w:rsidR="0066650D">
        <w:rPr>
          <w:rFonts w:ascii="Palatino Linotype" w:hAnsi="Palatino Linotype"/>
          <w:sz w:val="24"/>
          <w:szCs w:val="24"/>
          <w:lang w:val="es-DO"/>
        </w:rPr>
        <w:t>e</w:t>
      </w:r>
      <w:r w:rsidR="00A50FED">
        <w:rPr>
          <w:rFonts w:ascii="Palatino Linotype" w:hAnsi="Palatino Linotype"/>
          <w:sz w:val="24"/>
          <w:szCs w:val="24"/>
          <w:lang w:val="es-DO"/>
        </w:rPr>
        <w:t>je 1 del PEI</w:t>
      </w:r>
      <w:r w:rsidR="0066650D">
        <w:rPr>
          <w:rFonts w:ascii="Palatino Linotype" w:hAnsi="Palatino Linotype"/>
          <w:sz w:val="24"/>
          <w:szCs w:val="24"/>
          <w:lang w:val="es-DO"/>
        </w:rPr>
        <w:t xml:space="preserve"> busca el </w:t>
      </w:r>
      <w:r w:rsidR="00D90412" w:rsidRPr="00D90412">
        <w:rPr>
          <w:rFonts w:ascii="Palatino Linotype" w:hAnsi="Palatino Linotype"/>
          <w:sz w:val="24"/>
          <w:szCs w:val="24"/>
          <w:lang w:val="es-DO"/>
        </w:rPr>
        <w:t>“Establecimiento</w:t>
      </w:r>
      <w:r w:rsidR="00D90412" w:rsidRPr="002649F3">
        <w:rPr>
          <w:rFonts w:ascii="Palatino Linotype" w:hAnsi="Palatino Linotype"/>
          <w:sz w:val="24"/>
          <w:szCs w:val="24"/>
          <w:lang w:val="es-DO"/>
        </w:rPr>
        <w:t xml:space="preserve"> de un Esquema de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90412" w:rsidRPr="002649F3">
        <w:rPr>
          <w:rFonts w:ascii="Palatino Linotype" w:hAnsi="Palatino Linotype"/>
          <w:sz w:val="24"/>
          <w:szCs w:val="24"/>
          <w:lang w:val="es-DO"/>
        </w:rPr>
        <w:t>Comercialización Eficiente de Productos Agropecuarios</w:t>
      </w:r>
      <w:r w:rsidR="0066650D">
        <w:rPr>
          <w:rFonts w:ascii="Palatino Linotype" w:hAnsi="Palatino Linotype"/>
          <w:sz w:val="24"/>
          <w:szCs w:val="24"/>
          <w:lang w:val="es-DO"/>
        </w:rPr>
        <w:t>”. En este sentido</w:t>
      </w:r>
      <w:r w:rsidR="00A50FED">
        <w:rPr>
          <w:rFonts w:ascii="Palatino Linotype" w:hAnsi="Palatino Linotype"/>
          <w:sz w:val="24"/>
          <w:szCs w:val="24"/>
          <w:lang w:val="es-DO"/>
        </w:rPr>
        <w:t>,</w:t>
      </w:r>
      <w:r w:rsidR="0066650D">
        <w:rPr>
          <w:rFonts w:ascii="Palatino Linotype" w:hAnsi="Palatino Linotype"/>
          <w:sz w:val="24"/>
          <w:szCs w:val="24"/>
          <w:lang w:val="es-DO"/>
        </w:rPr>
        <w:t xml:space="preserve"> los resultados institucionales asociados </w:t>
      </w:r>
      <w:r w:rsidR="00A50FED">
        <w:rPr>
          <w:rFonts w:ascii="Palatino Linotype" w:hAnsi="Palatino Linotype"/>
          <w:sz w:val="24"/>
          <w:szCs w:val="24"/>
          <w:lang w:val="es-DO"/>
        </w:rPr>
        <w:t xml:space="preserve">a este </w:t>
      </w:r>
      <w:r w:rsidR="0066650D">
        <w:rPr>
          <w:rFonts w:ascii="Palatino Linotype" w:hAnsi="Palatino Linotype"/>
          <w:sz w:val="24"/>
          <w:szCs w:val="24"/>
          <w:lang w:val="es-DO"/>
        </w:rPr>
        <w:t xml:space="preserve">se pueden ver a continuación.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66650D" w:rsidRPr="00940A09" w14:paraId="14CE639D" w14:textId="77777777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14:paraId="36865847" w14:textId="77777777" w:rsidR="0066650D" w:rsidRPr="00B303C5" w:rsidRDefault="0066650D" w:rsidP="0066650D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B303C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Resultado Institucional 1.1</w:t>
            </w:r>
          </w:p>
        </w:tc>
        <w:tc>
          <w:tcPr>
            <w:tcW w:w="5125" w:type="dxa"/>
          </w:tcPr>
          <w:p w14:paraId="5AF56FC9" w14:textId="77777777" w:rsidR="0066650D" w:rsidRPr="00B303C5" w:rsidRDefault="0066650D" w:rsidP="00A50FED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B303C5">
              <w:rPr>
                <w:rFonts w:ascii="Palatino Linotype" w:hAnsi="Palatino Linotype"/>
                <w:sz w:val="24"/>
                <w:szCs w:val="24"/>
                <w:lang w:val="es-DO"/>
              </w:rPr>
              <w:t>Aumentado el Volumen de Comercialización de los productores agropecuarios</w:t>
            </w:r>
          </w:p>
        </w:tc>
      </w:tr>
    </w:tbl>
    <w:p w14:paraId="4CD03F99" w14:textId="77777777" w:rsidR="00AE48EB" w:rsidRDefault="00AE48EB">
      <w:pPr>
        <w:rPr>
          <w:lang w:val="es-DO"/>
        </w:rPr>
      </w:pPr>
    </w:p>
    <w:p w14:paraId="6C24A7F2" w14:textId="521FC257" w:rsidR="003814A9" w:rsidRDefault="00810F8F" w:rsidP="00810F8F">
      <w:pPr>
        <w:spacing w:line="360" w:lineRule="auto"/>
        <w:jc w:val="both"/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</w:pP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E</w:t>
      </w:r>
      <w:r w:rsidR="00F534D8"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n el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Resultado Institucional 1.1, </w:t>
      </w:r>
      <w:r w:rsidR="00F534D8"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como se muestra en el </w:t>
      </w:r>
      <w:r w:rsidR="009A00FB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Grá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fico 1</w:t>
      </w:r>
      <w:r w:rsidR="00EA50E2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, se puede apreciar que 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conforme al </w:t>
      </w:r>
      <w:r w:rsidR="00F534D8"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a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umento de 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v</w:t>
      </w:r>
      <w:r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 xml:space="preserve">olumen de 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c</w:t>
      </w:r>
      <w:r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omercialización de los productores agropecuarios</w:t>
      </w:r>
      <w:r w:rsidR="00401019"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para el 202</w:t>
      </w:r>
      <w:r w:rsidR="00D65FE4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3</w:t>
      </w:r>
      <w:r w:rsidR="00F534D8"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,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hubo </w:t>
      </w:r>
      <w:r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un incremento extraordinario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en la 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v</w:t>
      </w:r>
      <w:r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 xml:space="preserve">ariación 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i</w:t>
      </w:r>
      <w:r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 xml:space="preserve">nteranual de </w:t>
      </w:r>
      <w:r w:rsidR="00F534D8"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v</w:t>
      </w:r>
      <w:r w:rsidRPr="00401019">
        <w:rPr>
          <w:rFonts w:ascii="Palatino Linotype" w:eastAsia="Malgun Gothic" w:hAnsi="Palatino Linotype" w:cs="Malgun Gothic"/>
          <w:b/>
          <w:bCs/>
          <w:sz w:val="24"/>
          <w:szCs w:val="24"/>
          <w:lang w:val="es-DO" w:eastAsia="ko-KR"/>
        </w:rPr>
        <w:t>entas</w:t>
      </w:r>
      <w:r w:rsidRPr="0040101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del INESPRE.</w:t>
      </w:r>
    </w:p>
    <w:p w14:paraId="554BE72C" w14:textId="53A125DE" w:rsidR="00810F8F" w:rsidRPr="004F05F3" w:rsidRDefault="002134FC" w:rsidP="00810F8F">
      <w:pPr>
        <w:spacing w:line="360" w:lineRule="auto"/>
        <w:jc w:val="both"/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</w:pPr>
      <w:r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E</w:t>
      </w:r>
      <w:r w:rsidR="00A50FED"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l incremento </w:t>
      </w:r>
      <w:r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en este </w:t>
      </w:r>
      <w:r w:rsidR="00943C79"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indicador fue</w:t>
      </w:r>
      <w:r w:rsidR="00A50FED"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de un </w:t>
      </w:r>
      <w:r w:rsidR="002C0B45" w:rsidRPr="002C0B45">
        <w:rPr>
          <w:rFonts w:ascii="Palatino Linotype" w:eastAsia="Malgun Gothic" w:hAnsi="Palatino Linotype" w:cs="Malgun Gothic"/>
          <w:b/>
          <w:sz w:val="24"/>
          <w:szCs w:val="24"/>
          <w:lang w:val="es-DO" w:eastAsia="ko-KR"/>
        </w:rPr>
        <w:t>137</w:t>
      </w:r>
      <w:r w:rsidR="00A50FED" w:rsidRPr="002C0B45">
        <w:rPr>
          <w:rFonts w:ascii="Palatino Linotype" w:eastAsia="Malgun Gothic" w:hAnsi="Palatino Linotype" w:cs="Malgun Gothic"/>
          <w:b/>
          <w:sz w:val="24"/>
          <w:szCs w:val="24"/>
          <w:lang w:val="es-DO" w:eastAsia="ko-KR"/>
        </w:rPr>
        <w:t>%</w:t>
      </w:r>
      <w:r w:rsidR="00A50FED"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, lo </w:t>
      </w:r>
      <w:r w:rsidR="00EA50E2"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que se considera como un</w:t>
      </w:r>
      <w:r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avance extraordinario en términos de gestión.</w:t>
      </w:r>
    </w:p>
    <w:p w14:paraId="5BF0715A" w14:textId="09ACFB5A" w:rsidR="00BE63CA" w:rsidRDefault="00EA50E2" w:rsidP="00262B94">
      <w:pPr>
        <w:spacing w:line="360" w:lineRule="auto"/>
        <w:jc w:val="both"/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</w:pP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En cuanto a</w:t>
      </w:r>
      <w:r w:rsidR="00810F8F" w:rsidRPr="00CE08DE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l Porcentaj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e de Compras del INESPRE a los P</w:t>
      </w:r>
      <w:r w:rsidR="00810F8F" w:rsidRPr="00CE08DE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roductores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, se</w:t>
      </w:r>
      <w:r w:rsidR="00810F8F" w:rsidRPr="00CE08DE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tenía previsto un </w:t>
      </w:r>
      <w:r w:rsidR="00740AA8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avance de un </w:t>
      </w:r>
      <w:r w:rsidR="00D65FE4">
        <w:rPr>
          <w:rFonts w:ascii="Palatino Linotype" w:eastAsia="Malgun Gothic" w:hAnsi="Palatino Linotype" w:cs="Malgun Gothic"/>
          <w:b/>
          <w:sz w:val="24"/>
          <w:szCs w:val="24"/>
          <w:lang w:val="es-DO" w:eastAsia="ko-KR"/>
        </w:rPr>
        <w:t>3</w:t>
      </w:r>
      <w:r w:rsidR="00CE08DE" w:rsidRPr="00401019">
        <w:rPr>
          <w:rFonts w:ascii="Palatino Linotype" w:eastAsia="Malgun Gothic" w:hAnsi="Palatino Linotype" w:cs="Malgun Gothic"/>
          <w:b/>
          <w:sz w:val="24"/>
          <w:szCs w:val="24"/>
          <w:lang w:val="es-DO" w:eastAsia="ko-KR"/>
        </w:rPr>
        <w:t>0</w:t>
      </w:r>
      <w:r w:rsidR="00810F8F" w:rsidRPr="00401019">
        <w:rPr>
          <w:rFonts w:ascii="Palatino Linotype" w:eastAsia="Malgun Gothic" w:hAnsi="Palatino Linotype" w:cs="Malgun Gothic"/>
          <w:b/>
          <w:sz w:val="24"/>
          <w:szCs w:val="24"/>
          <w:lang w:val="es-DO" w:eastAsia="ko-KR"/>
        </w:rPr>
        <w:t>%</w:t>
      </w:r>
      <w:r w:rsidR="00810F8F" w:rsidRPr="00CE08DE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dada su programación, </w:t>
      </w:r>
      <w:r w:rsid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el </w:t>
      </w:r>
      <w:r w:rsidR="00B303C5"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cual se </w:t>
      </w:r>
      <w:r w:rsidR="002C0B45" w:rsidRP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superó, alcanzando</w:t>
      </w:r>
      <w:r w:rsidR="002C0B4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un 55% </w:t>
      </w:r>
      <w:r w:rsid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para el período evaluado. </w:t>
      </w:r>
    </w:p>
    <w:p w14:paraId="323978E4" w14:textId="2E5F92B5" w:rsidR="00BE63CA" w:rsidRDefault="00BE63CA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2C0B45">
        <w:rPr>
          <w:rFonts w:ascii="Palatino Linotype" w:hAnsi="Palatino Linotype"/>
          <w:b/>
          <w:bCs/>
          <w:sz w:val="24"/>
          <w:szCs w:val="24"/>
          <w:lang w:val="es-DO"/>
        </w:rPr>
        <w:t>Gráfico 1.</w:t>
      </w:r>
      <w:r w:rsidRPr="002C0B45">
        <w:rPr>
          <w:rFonts w:ascii="Palatino Linotype" w:hAnsi="Palatino Linotype"/>
          <w:sz w:val="24"/>
          <w:szCs w:val="24"/>
          <w:lang w:val="es-DO"/>
        </w:rPr>
        <w:t xml:space="preserve"> Compras y ventas INESPRE, 202</w:t>
      </w:r>
      <w:r w:rsidR="00D65FE4" w:rsidRPr="002C0B45">
        <w:rPr>
          <w:rFonts w:ascii="Palatino Linotype" w:hAnsi="Palatino Linotype"/>
          <w:sz w:val="24"/>
          <w:szCs w:val="24"/>
          <w:lang w:val="es-DO"/>
        </w:rPr>
        <w:t>3</w:t>
      </w:r>
      <w:r w:rsidRPr="002C0B45">
        <w:rPr>
          <w:rFonts w:ascii="Palatino Linotype" w:hAnsi="Palatino Linotype"/>
          <w:sz w:val="24"/>
          <w:szCs w:val="24"/>
          <w:lang w:val="es-DO"/>
        </w:rPr>
        <w:t>.</w:t>
      </w:r>
    </w:p>
    <w:p w14:paraId="0CF36816" w14:textId="4C3372CD" w:rsidR="002C0B45" w:rsidRDefault="002C0B45">
      <w:pPr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2B91222" wp14:editId="3C19811B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943600" cy="2044700"/>
            <wp:effectExtent l="0" t="0" r="0" b="0"/>
            <wp:wrapNone/>
            <wp:docPr id="21219976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</w:p>
    <w:p w14:paraId="459924AE" w14:textId="75F5210A" w:rsidR="002C0B45" w:rsidRDefault="002C0B45">
      <w:pPr>
        <w:jc w:val="center"/>
        <w:rPr>
          <w:rFonts w:ascii="Palatino Linotype" w:hAnsi="Palatino Linotype"/>
          <w:sz w:val="24"/>
          <w:szCs w:val="24"/>
          <w:lang w:val="es-DO"/>
        </w:rPr>
      </w:pPr>
    </w:p>
    <w:p w14:paraId="57CA80E3" w14:textId="0D1A72B6" w:rsidR="002C0B45" w:rsidRPr="00E045BD" w:rsidRDefault="002C0B45">
      <w:pPr>
        <w:jc w:val="center"/>
        <w:rPr>
          <w:rFonts w:ascii="Palatino Linotype" w:hAnsi="Palatino Linotype"/>
          <w:sz w:val="24"/>
          <w:szCs w:val="24"/>
          <w:lang w:val="es-DO"/>
        </w:rPr>
      </w:pPr>
    </w:p>
    <w:p w14:paraId="61DF8B95" w14:textId="541C3AED" w:rsidR="00BE63CA" w:rsidRPr="000120DE" w:rsidRDefault="00BE63CA" w:rsidP="000120DE">
      <w:pPr>
        <w:spacing w:line="360" w:lineRule="auto"/>
        <w:jc w:val="both"/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</w:pPr>
    </w:p>
    <w:p w14:paraId="2B8BE1F2" w14:textId="77777777" w:rsidR="002C0B45" w:rsidRDefault="002C0B45" w:rsidP="00BE63CA">
      <w:pPr>
        <w:jc w:val="center"/>
        <w:rPr>
          <w:rFonts w:ascii="Palatino Linotype" w:hAnsi="Palatino Linotype"/>
          <w:b/>
          <w:bCs/>
          <w:sz w:val="20"/>
          <w:szCs w:val="20"/>
          <w:lang w:val="es-DO"/>
        </w:rPr>
      </w:pPr>
    </w:p>
    <w:p w14:paraId="0A6786DE" w14:textId="77777777" w:rsidR="002C0B45" w:rsidRDefault="002C0B45" w:rsidP="00BE63CA">
      <w:pPr>
        <w:jc w:val="center"/>
        <w:rPr>
          <w:rFonts w:ascii="Palatino Linotype" w:hAnsi="Palatino Linotype"/>
          <w:b/>
          <w:bCs/>
          <w:sz w:val="20"/>
          <w:szCs w:val="20"/>
          <w:lang w:val="es-DO"/>
        </w:rPr>
      </w:pPr>
    </w:p>
    <w:p w14:paraId="515221C6" w14:textId="77777777" w:rsidR="002C0B45" w:rsidRDefault="002C0B45" w:rsidP="00BE63CA">
      <w:pPr>
        <w:jc w:val="center"/>
        <w:rPr>
          <w:rFonts w:ascii="Palatino Linotype" w:hAnsi="Palatino Linotype"/>
          <w:b/>
          <w:bCs/>
          <w:sz w:val="20"/>
          <w:szCs w:val="20"/>
          <w:lang w:val="es-DO"/>
        </w:rPr>
      </w:pPr>
    </w:p>
    <w:p w14:paraId="57FABB47" w14:textId="6CC80AC5" w:rsidR="00BE63CA" w:rsidRDefault="00BE63CA" w:rsidP="00BE63CA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E045BD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E045BD">
        <w:rPr>
          <w:rFonts w:ascii="Palatino Linotype" w:hAnsi="Palatino Linotype"/>
          <w:sz w:val="20"/>
          <w:szCs w:val="20"/>
          <w:lang w:val="es-DO"/>
        </w:rPr>
        <w:t xml:space="preserve"> Elaboración propia con datos de la Dirección de Comercialización.</w:t>
      </w:r>
    </w:p>
    <w:p w14:paraId="0B8C332D" w14:textId="578E9BDB" w:rsidR="00BE63CA" w:rsidRPr="006A5028" w:rsidRDefault="002134FC" w:rsidP="006A5028">
      <w:pPr>
        <w:spacing w:line="360" w:lineRule="auto"/>
        <w:jc w:val="both"/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</w:pP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lastRenderedPageBreak/>
        <w:t>Por otra parte</w:t>
      </w:r>
      <w:r w:rsidR="00810F8F" w:rsidRPr="006A5733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, el Informe de Inteligencia de Mercado Agropecuario, el cual se mide en base a cantidades, </w:t>
      </w:r>
      <w:r w:rsidR="008A11D4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se </w:t>
      </w:r>
      <w:r w:rsidR="00943C79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planificaron cuatro</w:t>
      </w:r>
      <w:r w:rsid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(</w:t>
      </w:r>
      <w:r w:rsidR="006A5733" w:rsidRP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4</w:t>
      </w:r>
      <w:r w:rsidR="00B303C5">
        <w:rPr>
          <w:rFonts w:ascii="Palatino Linotype" w:eastAsia="Malgun Gothic" w:hAnsi="Palatino Linotype" w:cs="Malgun Gothic"/>
          <w:b/>
          <w:sz w:val="24"/>
          <w:szCs w:val="24"/>
          <w:lang w:val="es-DO" w:eastAsia="ko-KR"/>
        </w:rPr>
        <w:t>)</w:t>
      </w:r>
      <w:r w:rsidR="00810F8F" w:rsidRPr="006A5733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 informes, de los cuales, </w:t>
      </w:r>
      <w:r w:rsidR="006A5028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los 4 fueron elaborados </w:t>
      </w:r>
      <w:r w:rsid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para el año 202</w:t>
      </w:r>
      <w:r w:rsidR="006A5028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3</w:t>
      </w:r>
      <w:r w:rsidR="00810F8F" w:rsidRPr="006A5733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, </w:t>
      </w:r>
      <w:r w:rsidR="006A5028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lo que representa un incremento significativo</w:t>
      </w:r>
      <w:r w:rsidR="00B303C5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, </w:t>
      </w:r>
      <w:r w:rsidR="006A5028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con respecto al año anterior donde a pesar de comprobar 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la labor de investigación de precios realizada semanalmente, </w:t>
      </w:r>
      <w:r w:rsidR="006A5028"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>no se pudo contar con dichos insumos</w:t>
      </w:r>
      <w:r>
        <w:rPr>
          <w:rFonts w:ascii="Palatino Linotype" w:eastAsia="Malgun Gothic" w:hAnsi="Palatino Linotype" w:cs="Malgun Gothic"/>
          <w:sz w:val="24"/>
          <w:szCs w:val="24"/>
          <w:lang w:val="es-DO" w:eastAsia="ko-KR"/>
        </w:rPr>
        <w:t xml:space="preserve">. </w:t>
      </w:r>
    </w:p>
    <w:p w14:paraId="1C93FCA6" w14:textId="4DEA642B" w:rsidR="00E368AA" w:rsidRPr="00E045BD" w:rsidRDefault="00E368AA" w:rsidP="00E368AA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6A5733">
        <w:rPr>
          <w:rFonts w:ascii="Palatino Linotype" w:hAnsi="Palatino Linotype"/>
          <w:b/>
          <w:bCs/>
          <w:sz w:val="24"/>
          <w:szCs w:val="24"/>
          <w:lang w:val="es-DO"/>
        </w:rPr>
        <w:t>Gráfico 2.</w:t>
      </w:r>
      <w:r w:rsidRPr="006A5733">
        <w:rPr>
          <w:rFonts w:ascii="Palatino Linotype" w:hAnsi="Palatino Linotype"/>
          <w:sz w:val="24"/>
          <w:szCs w:val="24"/>
          <w:lang w:val="es-DO"/>
        </w:rPr>
        <w:t xml:space="preserve"> C</w:t>
      </w:r>
      <w:r w:rsidR="00E75B8C" w:rsidRPr="006A5733">
        <w:rPr>
          <w:rFonts w:ascii="Palatino Linotype" w:hAnsi="Palatino Linotype"/>
          <w:sz w:val="24"/>
          <w:szCs w:val="24"/>
          <w:lang w:val="es-DO"/>
        </w:rPr>
        <w:t>antidad de Informes de Inteligencia de Mercado</w:t>
      </w:r>
      <w:r w:rsidRPr="006A5733">
        <w:rPr>
          <w:rFonts w:ascii="Palatino Linotype" w:hAnsi="Palatino Linotype"/>
          <w:sz w:val="24"/>
          <w:szCs w:val="24"/>
          <w:lang w:val="es-DO"/>
        </w:rPr>
        <w:t>, 202</w:t>
      </w:r>
      <w:r w:rsidR="006A5028">
        <w:rPr>
          <w:rFonts w:ascii="Palatino Linotype" w:hAnsi="Palatino Linotype"/>
          <w:sz w:val="24"/>
          <w:szCs w:val="24"/>
          <w:lang w:val="es-DO"/>
        </w:rPr>
        <w:t>3</w:t>
      </w:r>
      <w:r w:rsidR="00362B67" w:rsidRPr="006A5733">
        <w:rPr>
          <w:rFonts w:ascii="Palatino Linotype" w:hAnsi="Palatino Linotype"/>
          <w:sz w:val="24"/>
          <w:szCs w:val="24"/>
          <w:lang w:val="es-DO"/>
        </w:rPr>
        <w:t>.</w:t>
      </w:r>
    </w:p>
    <w:p w14:paraId="745021BA" w14:textId="28F43837" w:rsidR="00FB0F4C" w:rsidRPr="00ED310C" w:rsidRDefault="006A5028" w:rsidP="00E368AA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11001C17" wp14:editId="1CEB06EE">
            <wp:extent cx="5943600" cy="2501265"/>
            <wp:effectExtent l="0" t="0" r="0" b="0"/>
            <wp:docPr id="15619111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12AC9F7" w14:textId="77777777" w:rsidR="008770E8" w:rsidRPr="00362B67" w:rsidRDefault="00ED310C" w:rsidP="00362B67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E045BD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E045BD">
        <w:rPr>
          <w:rFonts w:ascii="Palatino Linotype" w:hAnsi="Palatino Linotype"/>
          <w:sz w:val="20"/>
          <w:szCs w:val="20"/>
          <w:lang w:val="es-DO"/>
        </w:rPr>
        <w:t xml:space="preserve"> Elaboración propia con datos de la Dirección de Comercialización.</w:t>
      </w:r>
    </w:p>
    <w:tbl>
      <w:tblPr>
        <w:tblStyle w:val="Tablaconcuadrcula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F3633" w:rsidRPr="00940A09" w14:paraId="1BDD9893" w14:textId="77777777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14:paraId="2192EA11" w14:textId="77777777" w:rsidR="007F3633" w:rsidRPr="00B303C5" w:rsidRDefault="007F3633" w:rsidP="00B303C5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B303C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Resultado Institucional 1.</w:t>
            </w:r>
            <w:r w:rsidR="00656BB9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2</w:t>
            </w:r>
          </w:p>
        </w:tc>
        <w:tc>
          <w:tcPr>
            <w:tcW w:w="5125" w:type="dxa"/>
          </w:tcPr>
          <w:p w14:paraId="1C2A3FC8" w14:textId="77777777" w:rsidR="007F3633" w:rsidRPr="00B303C5" w:rsidRDefault="007F3633" w:rsidP="00B303C5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B303C5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Mejorada la competencia de los productores agropecuarios afiliados para la comercialización en el </w:t>
            </w:r>
            <w:r w:rsidR="00CF5F67" w:rsidRPr="00B303C5">
              <w:rPr>
                <w:rFonts w:ascii="Palatino Linotype" w:hAnsi="Palatino Linotype"/>
                <w:sz w:val="24"/>
                <w:szCs w:val="24"/>
                <w:lang w:val="es-DO"/>
              </w:rPr>
              <w:t>mercado local e internacional</w:t>
            </w:r>
          </w:p>
        </w:tc>
      </w:tr>
    </w:tbl>
    <w:p w14:paraId="1F330CBB" w14:textId="77777777" w:rsidR="008A4283" w:rsidRDefault="008A4283" w:rsidP="008A4283">
      <w:pPr>
        <w:rPr>
          <w:rFonts w:ascii="Palatino Linotype" w:hAnsi="Palatino Linotype"/>
          <w:lang w:val="es-DO"/>
        </w:rPr>
      </w:pPr>
    </w:p>
    <w:p w14:paraId="047C26CC" w14:textId="1649F2CE" w:rsidR="000E3452" w:rsidRDefault="008A4283" w:rsidP="00566820">
      <w:pPr>
        <w:spacing w:after="120"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CE08DE">
        <w:rPr>
          <w:rFonts w:ascii="Palatino Linotype" w:hAnsi="Palatino Linotype"/>
          <w:sz w:val="24"/>
          <w:szCs w:val="24"/>
          <w:lang w:val="es-DO"/>
        </w:rPr>
        <w:t xml:space="preserve">En el </w:t>
      </w:r>
      <w:r w:rsidR="00322BA9" w:rsidRPr="00CE08DE">
        <w:rPr>
          <w:rFonts w:ascii="Palatino Linotype" w:hAnsi="Palatino Linotype"/>
          <w:b/>
          <w:bCs/>
          <w:sz w:val="24"/>
          <w:szCs w:val="24"/>
          <w:lang w:val="es-DO"/>
        </w:rPr>
        <w:t>G</w:t>
      </w:r>
      <w:r w:rsidRPr="00CE08DE">
        <w:rPr>
          <w:rFonts w:ascii="Palatino Linotype" w:hAnsi="Palatino Linotype"/>
          <w:b/>
          <w:bCs/>
          <w:sz w:val="24"/>
          <w:szCs w:val="24"/>
          <w:lang w:val="es-DO"/>
        </w:rPr>
        <w:t xml:space="preserve">ráfico </w:t>
      </w:r>
      <w:r w:rsidR="00322BA9" w:rsidRPr="00CE08DE">
        <w:rPr>
          <w:rFonts w:ascii="Palatino Linotype" w:hAnsi="Palatino Linotype"/>
          <w:b/>
          <w:bCs/>
          <w:sz w:val="24"/>
          <w:szCs w:val="24"/>
          <w:lang w:val="es-DO"/>
        </w:rPr>
        <w:t>4</w:t>
      </w:r>
      <w:r w:rsidRPr="00CE08DE">
        <w:rPr>
          <w:rFonts w:ascii="Palatino Linotype" w:hAnsi="Palatino Linotype"/>
          <w:sz w:val="24"/>
          <w:szCs w:val="24"/>
          <w:lang w:val="es-DO"/>
        </w:rPr>
        <w:t xml:space="preserve">, se </w:t>
      </w:r>
      <w:r w:rsidR="00B205E6">
        <w:rPr>
          <w:rFonts w:ascii="Palatino Linotype" w:hAnsi="Palatino Linotype"/>
          <w:sz w:val="24"/>
          <w:szCs w:val="24"/>
          <w:lang w:val="es-DO"/>
        </w:rPr>
        <w:t>da a notar</w:t>
      </w:r>
      <w:r w:rsidRPr="00CE08DE">
        <w:rPr>
          <w:rFonts w:ascii="Palatino Linotype" w:hAnsi="Palatino Linotype"/>
          <w:sz w:val="24"/>
          <w:szCs w:val="24"/>
          <w:lang w:val="es-DO"/>
        </w:rPr>
        <w:t xml:space="preserve"> la mejora de la competencia de los productores agropecuarios y su afiliación para el comercio tanto en el me</w:t>
      </w:r>
      <w:r w:rsidR="008A2F2D">
        <w:rPr>
          <w:rFonts w:ascii="Palatino Linotype" w:hAnsi="Palatino Linotype"/>
          <w:sz w:val="24"/>
          <w:szCs w:val="24"/>
          <w:lang w:val="es-DO"/>
        </w:rPr>
        <w:t xml:space="preserve">rcado local como </w:t>
      </w:r>
      <w:r w:rsidR="00943C79" w:rsidRPr="000E4349">
        <w:rPr>
          <w:rFonts w:ascii="Palatino Linotype" w:hAnsi="Palatino Linotype"/>
          <w:sz w:val="24"/>
          <w:szCs w:val="24"/>
          <w:lang w:val="es-DO"/>
        </w:rPr>
        <w:t>internacional.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La</w:t>
      </w:r>
      <w:r w:rsidR="008A2F2D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Pr="00CE08DE">
        <w:rPr>
          <w:rFonts w:ascii="Palatino Linotype" w:hAnsi="Palatino Linotype"/>
          <w:sz w:val="24"/>
          <w:szCs w:val="24"/>
          <w:lang w:val="es-DO"/>
        </w:rPr>
        <w:t xml:space="preserve">meta proyectada por el INESPRE estaba basada en el logro del </w:t>
      </w:r>
      <w:r w:rsidRPr="000E260E">
        <w:rPr>
          <w:rFonts w:ascii="Palatino Linotype" w:hAnsi="Palatino Linotype"/>
          <w:sz w:val="24"/>
          <w:szCs w:val="24"/>
          <w:lang w:val="es-DO"/>
        </w:rPr>
        <w:t>9</w:t>
      </w:r>
      <w:r w:rsidR="000E260E" w:rsidRPr="000E260E">
        <w:rPr>
          <w:rFonts w:ascii="Palatino Linotype" w:hAnsi="Palatino Linotype"/>
          <w:sz w:val="24"/>
          <w:szCs w:val="24"/>
          <w:lang w:val="es-DO"/>
        </w:rPr>
        <w:t>5</w:t>
      </w:r>
      <w:r w:rsidRPr="000E260E">
        <w:rPr>
          <w:rFonts w:ascii="Palatino Linotype" w:hAnsi="Palatino Linotype"/>
          <w:sz w:val="24"/>
          <w:szCs w:val="24"/>
          <w:lang w:val="es-DO"/>
        </w:rPr>
        <w:t>% de</w:t>
      </w:r>
      <w:r w:rsidRPr="00CE08DE">
        <w:rPr>
          <w:rFonts w:ascii="Palatino Linotype" w:hAnsi="Palatino Linotype"/>
          <w:sz w:val="24"/>
          <w:szCs w:val="24"/>
          <w:lang w:val="es-DO"/>
        </w:rPr>
        <w:t xml:space="preserve"> producto</w:t>
      </w:r>
      <w:r w:rsidR="00B303C5">
        <w:rPr>
          <w:rFonts w:ascii="Palatino Linotype" w:hAnsi="Palatino Linotype"/>
          <w:sz w:val="24"/>
          <w:szCs w:val="24"/>
          <w:lang w:val="es-DO"/>
        </w:rPr>
        <w:t>res afiliados a la i</w:t>
      </w:r>
      <w:r w:rsidR="00B4433B">
        <w:rPr>
          <w:rFonts w:ascii="Palatino Linotype" w:hAnsi="Palatino Linotype"/>
          <w:sz w:val="24"/>
          <w:szCs w:val="24"/>
          <w:lang w:val="es-DO"/>
        </w:rPr>
        <w:t>nstitución</w:t>
      </w:r>
      <w:r w:rsidR="00740AA8">
        <w:rPr>
          <w:rFonts w:ascii="Palatino Linotype" w:hAnsi="Palatino Linotype"/>
          <w:sz w:val="24"/>
          <w:szCs w:val="24"/>
          <w:lang w:val="es-DO"/>
        </w:rPr>
        <w:t xml:space="preserve"> y</w:t>
      </w:r>
      <w:r w:rsidR="00304B5D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0E260E">
        <w:rPr>
          <w:rFonts w:ascii="Palatino Linotype" w:hAnsi="Palatino Linotype"/>
          <w:sz w:val="24"/>
          <w:szCs w:val="24"/>
          <w:lang w:val="es-DO"/>
        </w:rPr>
        <w:t xml:space="preserve">solamente se </w:t>
      </w:r>
      <w:r w:rsidR="00304B5D">
        <w:rPr>
          <w:rFonts w:ascii="Palatino Linotype" w:hAnsi="Palatino Linotype"/>
          <w:sz w:val="24"/>
          <w:szCs w:val="24"/>
          <w:lang w:val="es-DO"/>
        </w:rPr>
        <w:t xml:space="preserve">cumplió en un </w:t>
      </w:r>
      <w:r w:rsidR="000E260E">
        <w:rPr>
          <w:rFonts w:ascii="Palatino Linotype" w:hAnsi="Palatino Linotype"/>
          <w:b/>
          <w:sz w:val="24"/>
          <w:szCs w:val="24"/>
          <w:lang w:val="es-DO"/>
        </w:rPr>
        <w:t>34</w:t>
      </w:r>
      <w:r w:rsidR="00304B5D" w:rsidRPr="00304B5D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304B5D">
        <w:rPr>
          <w:rFonts w:ascii="Palatino Linotype" w:hAnsi="Palatino Linotype"/>
          <w:sz w:val="24"/>
          <w:szCs w:val="24"/>
          <w:lang w:val="es-DO"/>
        </w:rPr>
        <w:t>.</w:t>
      </w:r>
    </w:p>
    <w:p w14:paraId="29E910D0" w14:textId="6AD20ABD" w:rsidR="009E072F" w:rsidRDefault="00740AA8" w:rsidP="00566820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lastRenderedPageBreak/>
        <w:t>En ese mismo orden</w:t>
      </w:r>
      <w:r w:rsidR="008A4283" w:rsidRPr="00CB3C17">
        <w:rPr>
          <w:rFonts w:ascii="Palatino Linotype" w:hAnsi="Palatino Linotype"/>
          <w:sz w:val="24"/>
          <w:szCs w:val="24"/>
          <w:lang w:val="es-DO"/>
        </w:rPr>
        <w:t xml:space="preserve">, el porcentaje de afiliación de las cooperativas se programó para un </w:t>
      </w:r>
      <w:r w:rsidR="008A4283" w:rsidRPr="002B5796">
        <w:rPr>
          <w:rFonts w:ascii="Palatino Linotype" w:hAnsi="Palatino Linotype"/>
          <w:sz w:val="24"/>
          <w:szCs w:val="24"/>
          <w:lang w:val="es-DO"/>
        </w:rPr>
        <w:t xml:space="preserve">logro del </w:t>
      </w:r>
      <w:r w:rsidR="008A4283" w:rsidRPr="002B5796">
        <w:rPr>
          <w:rFonts w:ascii="Palatino Linotype" w:hAnsi="Palatino Linotype"/>
          <w:b/>
          <w:sz w:val="24"/>
          <w:szCs w:val="24"/>
          <w:lang w:val="es-DO"/>
        </w:rPr>
        <w:t>2</w:t>
      </w:r>
      <w:r w:rsidR="000E260E" w:rsidRPr="002B5796">
        <w:rPr>
          <w:rFonts w:ascii="Palatino Linotype" w:hAnsi="Palatino Linotype"/>
          <w:b/>
          <w:sz w:val="24"/>
          <w:szCs w:val="24"/>
          <w:lang w:val="es-DO"/>
        </w:rPr>
        <w:t>4</w:t>
      </w:r>
      <w:r w:rsidR="008A4283" w:rsidRPr="002B5796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8A4283" w:rsidRPr="002B5796">
        <w:rPr>
          <w:rFonts w:ascii="Palatino Linotype" w:hAnsi="Palatino Linotype"/>
          <w:sz w:val="24"/>
          <w:szCs w:val="24"/>
          <w:lang w:val="es-DO"/>
        </w:rPr>
        <w:t>,</w:t>
      </w:r>
      <w:r w:rsidR="008A4283" w:rsidRPr="00CB3C17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0E260E">
        <w:rPr>
          <w:rFonts w:ascii="Palatino Linotype" w:hAnsi="Palatino Linotype"/>
          <w:sz w:val="24"/>
          <w:szCs w:val="24"/>
          <w:lang w:val="es-DO"/>
        </w:rPr>
        <w:t xml:space="preserve">no obstante, se </w:t>
      </w:r>
      <w:r w:rsidR="002B5796">
        <w:rPr>
          <w:rFonts w:ascii="Palatino Linotype" w:hAnsi="Palatino Linotype"/>
          <w:sz w:val="24"/>
          <w:szCs w:val="24"/>
          <w:lang w:val="es-DO"/>
        </w:rPr>
        <w:t xml:space="preserve">logró un 36% </w:t>
      </w:r>
      <w:r w:rsidR="000E260E">
        <w:rPr>
          <w:rFonts w:ascii="Palatino Linotype" w:hAnsi="Palatino Linotype"/>
          <w:sz w:val="24"/>
          <w:szCs w:val="24"/>
          <w:lang w:val="es-DO"/>
        </w:rPr>
        <w:t>super</w:t>
      </w:r>
      <w:r w:rsidR="002B5796">
        <w:rPr>
          <w:rFonts w:ascii="Palatino Linotype" w:hAnsi="Palatino Linotype"/>
          <w:sz w:val="24"/>
          <w:szCs w:val="24"/>
          <w:lang w:val="es-DO"/>
        </w:rPr>
        <w:t>ando en</w:t>
      </w:r>
      <w:r w:rsidR="000E260E">
        <w:rPr>
          <w:rFonts w:ascii="Palatino Linotype" w:hAnsi="Palatino Linotype"/>
          <w:sz w:val="24"/>
          <w:szCs w:val="24"/>
          <w:lang w:val="es-DO"/>
        </w:rPr>
        <w:t xml:space="preserve"> alrededor de un 8% lo que se </w:t>
      </w:r>
      <w:r w:rsidR="00304B5D" w:rsidRPr="00304B5D">
        <w:rPr>
          <w:rFonts w:ascii="Palatino Linotype" w:hAnsi="Palatino Linotype"/>
          <w:sz w:val="24"/>
          <w:szCs w:val="24"/>
          <w:lang w:val="es-DO"/>
        </w:rPr>
        <w:t>tenía previsto</w:t>
      </w:r>
      <w:r w:rsidR="008A4283" w:rsidRPr="00304B5D">
        <w:rPr>
          <w:rFonts w:ascii="Palatino Linotype" w:hAnsi="Palatino Linotype"/>
          <w:sz w:val="24"/>
          <w:szCs w:val="24"/>
          <w:lang w:val="es-DO"/>
        </w:rPr>
        <w:t>.</w:t>
      </w:r>
    </w:p>
    <w:p w14:paraId="6D36D7F2" w14:textId="4CA0AE42" w:rsidR="00401019" w:rsidRPr="00566820" w:rsidRDefault="00B4433B" w:rsidP="00566820">
      <w:pPr>
        <w:spacing w:line="360" w:lineRule="auto"/>
        <w:jc w:val="both"/>
        <w:rPr>
          <w:rFonts w:ascii="Palatino Linotype" w:hAnsi="Palatino Linotype"/>
          <w:color w:val="FF0000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Con respecto a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8A4283" w:rsidRPr="002B5796">
        <w:rPr>
          <w:rFonts w:ascii="Palatino Linotype" w:hAnsi="Palatino Linotype"/>
          <w:sz w:val="24"/>
          <w:szCs w:val="24"/>
          <w:lang w:val="es-DO"/>
        </w:rPr>
        <w:t xml:space="preserve">los cupos de capacitación completados para el manejo de productos agropecuarios y agroindustriales, </w:t>
      </w:r>
      <w:r w:rsidRPr="002B5796">
        <w:rPr>
          <w:rFonts w:ascii="Palatino Linotype" w:hAnsi="Palatino Linotype"/>
          <w:sz w:val="24"/>
          <w:szCs w:val="24"/>
          <w:lang w:val="es-DO"/>
        </w:rPr>
        <w:t xml:space="preserve">estos se completaron en un </w:t>
      </w:r>
      <w:r w:rsidR="002B5796" w:rsidRPr="002B5796">
        <w:rPr>
          <w:rFonts w:ascii="Palatino Linotype" w:hAnsi="Palatino Linotype"/>
          <w:b/>
          <w:sz w:val="24"/>
          <w:szCs w:val="24"/>
          <w:lang w:val="es-DO"/>
        </w:rPr>
        <w:t>100</w:t>
      </w:r>
      <w:r w:rsidRPr="002B5796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943C79" w:rsidRPr="002B5796">
        <w:rPr>
          <w:rFonts w:ascii="Palatino Linotype" w:hAnsi="Palatino Linotype"/>
          <w:sz w:val="24"/>
          <w:szCs w:val="24"/>
          <w:lang w:val="es-DO"/>
        </w:rPr>
        <w:t>, siendo</w:t>
      </w:r>
      <w:r w:rsidR="008A4283" w:rsidRPr="002B5796">
        <w:rPr>
          <w:rFonts w:ascii="Palatino Linotype" w:hAnsi="Palatino Linotype"/>
          <w:sz w:val="24"/>
          <w:szCs w:val="24"/>
          <w:lang w:val="es-DO"/>
        </w:rPr>
        <w:t xml:space="preserve"> lo programado un </w:t>
      </w:r>
      <w:r w:rsidR="002B5796" w:rsidRPr="002B5796">
        <w:rPr>
          <w:rFonts w:ascii="Palatino Linotype" w:hAnsi="Palatino Linotype"/>
          <w:b/>
          <w:sz w:val="24"/>
          <w:szCs w:val="24"/>
          <w:lang w:val="es-DO"/>
        </w:rPr>
        <w:t>70</w:t>
      </w:r>
      <w:r w:rsidR="008A4283" w:rsidRPr="002B5796">
        <w:rPr>
          <w:rFonts w:ascii="Palatino Linotype" w:hAnsi="Palatino Linotype"/>
          <w:b/>
          <w:sz w:val="24"/>
          <w:szCs w:val="24"/>
          <w:lang w:val="es-DO"/>
        </w:rPr>
        <w:t>%</w:t>
      </w:r>
      <w:r w:rsidRPr="002B5796">
        <w:rPr>
          <w:rFonts w:ascii="Palatino Linotype" w:hAnsi="Palatino Linotype"/>
          <w:sz w:val="24"/>
          <w:szCs w:val="24"/>
          <w:lang w:val="es-DO"/>
        </w:rPr>
        <w:t xml:space="preserve"> para</w:t>
      </w:r>
      <w:r>
        <w:rPr>
          <w:rFonts w:ascii="Palatino Linotype" w:hAnsi="Palatino Linotype"/>
          <w:sz w:val="24"/>
          <w:szCs w:val="24"/>
          <w:lang w:val="es-DO"/>
        </w:rPr>
        <w:t xml:space="preserve"> el año</w:t>
      </w:r>
      <w:r w:rsidR="00B205E6">
        <w:rPr>
          <w:rFonts w:ascii="Palatino Linotype" w:hAnsi="Palatino Linotype"/>
          <w:sz w:val="24"/>
          <w:szCs w:val="24"/>
          <w:lang w:val="es-DO"/>
        </w:rPr>
        <w:t xml:space="preserve"> superado una vez más</w:t>
      </w:r>
      <w:r w:rsidR="002B5796">
        <w:rPr>
          <w:rFonts w:ascii="Palatino Linotype" w:hAnsi="Palatino Linotype"/>
          <w:sz w:val="24"/>
          <w:szCs w:val="24"/>
          <w:lang w:val="es-DO"/>
        </w:rPr>
        <w:t xml:space="preserve">. </w:t>
      </w:r>
    </w:p>
    <w:p w14:paraId="6C075DB1" w14:textId="77777777" w:rsidR="00401019" w:rsidRDefault="00401019" w:rsidP="002A320B">
      <w:pPr>
        <w:pStyle w:val="Ttulo1"/>
        <w:jc w:val="center"/>
        <w:rPr>
          <w:rFonts w:ascii="Palatino Linotype" w:hAnsi="Palatino Linotype"/>
          <w:b/>
          <w:bCs/>
          <w:color w:val="002060"/>
          <w:lang w:val="es-DO"/>
        </w:rPr>
      </w:pPr>
    </w:p>
    <w:p w14:paraId="71A23606" w14:textId="26B7D918" w:rsidR="00EA50E2" w:rsidRDefault="00EA50E2" w:rsidP="00EA50E2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304B5D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3</w:t>
      </w:r>
      <w:r w:rsidRPr="00304B5D">
        <w:rPr>
          <w:rFonts w:ascii="Palatino Linotype" w:hAnsi="Palatino Linotype"/>
          <w:b/>
          <w:bCs/>
          <w:sz w:val="24"/>
          <w:szCs w:val="24"/>
          <w:lang w:val="es-DO"/>
        </w:rPr>
        <w:t xml:space="preserve">. </w:t>
      </w:r>
      <w:r w:rsidRPr="00304B5D">
        <w:rPr>
          <w:rFonts w:ascii="Palatino Linotype" w:hAnsi="Palatino Linotype"/>
          <w:sz w:val="24"/>
          <w:szCs w:val="24"/>
          <w:lang w:val="es-DO"/>
        </w:rPr>
        <w:t>Afiliaciones y cupos de capacitaciones completadas, 202</w:t>
      </w:r>
      <w:r w:rsidR="00D70C48">
        <w:rPr>
          <w:rFonts w:ascii="Palatino Linotype" w:hAnsi="Palatino Linotype"/>
          <w:sz w:val="24"/>
          <w:szCs w:val="24"/>
          <w:lang w:val="es-DO"/>
        </w:rPr>
        <w:t>3</w:t>
      </w:r>
      <w:r w:rsidRPr="00304B5D">
        <w:rPr>
          <w:rFonts w:ascii="Palatino Linotype" w:hAnsi="Palatino Linotype"/>
          <w:sz w:val="24"/>
          <w:szCs w:val="24"/>
          <w:lang w:val="es-DO"/>
        </w:rPr>
        <w:t>.</w:t>
      </w:r>
    </w:p>
    <w:p w14:paraId="5842A6E9" w14:textId="07676A25" w:rsidR="000E260E" w:rsidRDefault="000E260E" w:rsidP="00EA50E2">
      <w:pPr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255FC69D" wp14:editId="58F10379">
            <wp:extent cx="5943600" cy="2501265"/>
            <wp:effectExtent l="0" t="0" r="0" b="0"/>
            <wp:docPr id="20558949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3B47347" w14:textId="77777777" w:rsidR="00566820" w:rsidRDefault="00566820" w:rsidP="00566820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7CB75603" w14:textId="77777777" w:rsidR="00566820" w:rsidRDefault="00566820" w:rsidP="00566820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>Dirección Agropecuaria, Normas y Tecnología Alimentaria</w:t>
      </w:r>
      <w:r>
        <w:rPr>
          <w:rFonts w:ascii="Palatino Linotype" w:hAnsi="Palatino Linotype"/>
          <w:sz w:val="20"/>
          <w:szCs w:val="20"/>
          <w:lang w:val="es-DO"/>
        </w:rPr>
        <w:t>.</w:t>
      </w:r>
    </w:p>
    <w:p w14:paraId="206BAE86" w14:textId="77777777" w:rsidR="00401019" w:rsidRDefault="00401019" w:rsidP="002A320B">
      <w:pPr>
        <w:pStyle w:val="Ttulo1"/>
        <w:jc w:val="center"/>
        <w:rPr>
          <w:rFonts w:ascii="Palatino Linotype" w:hAnsi="Palatino Linotype"/>
          <w:b/>
          <w:bCs/>
          <w:color w:val="002060"/>
          <w:lang w:val="es-DO"/>
        </w:rPr>
      </w:pPr>
    </w:p>
    <w:p w14:paraId="5E1300DA" w14:textId="77777777" w:rsidR="00304B5D" w:rsidRDefault="00304B5D" w:rsidP="00401019">
      <w:pPr>
        <w:rPr>
          <w:rFonts w:ascii="Palatino Linotype" w:eastAsiaTheme="majorEastAsia" w:hAnsi="Palatino Linotype" w:cstheme="majorBidi"/>
          <w:b/>
          <w:bCs/>
          <w:color w:val="002060"/>
          <w:sz w:val="32"/>
          <w:szCs w:val="32"/>
          <w:lang w:val="es-DO"/>
        </w:rPr>
      </w:pPr>
    </w:p>
    <w:p w14:paraId="1A14918D" w14:textId="77777777" w:rsidR="00566820" w:rsidRDefault="00566820" w:rsidP="00401019">
      <w:pPr>
        <w:rPr>
          <w:rFonts w:ascii="Palatino Linotype" w:eastAsiaTheme="majorEastAsia" w:hAnsi="Palatino Linotype" w:cstheme="majorBidi"/>
          <w:b/>
          <w:bCs/>
          <w:color w:val="002060"/>
          <w:sz w:val="32"/>
          <w:szCs w:val="32"/>
          <w:lang w:val="es-DO"/>
        </w:rPr>
      </w:pPr>
    </w:p>
    <w:p w14:paraId="22208659" w14:textId="77777777" w:rsidR="00566820" w:rsidRDefault="00566820" w:rsidP="00401019">
      <w:pPr>
        <w:rPr>
          <w:rFonts w:ascii="Palatino Linotype" w:eastAsiaTheme="majorEastAsia" w:hAnsi="Palatino Linotype" w:cstheme="majorBidi"/>
          <w:b/>
          <w:bCs/>
          <w:color w:val="002060"/>
          <w:sz w:val="32"/>
          <w:szCs w:val="32"/>
          <w:lang w:val="es-DO"/>
        </w:rPr>
      </w:pPr>
    </w:p>
    <w:p w14:paraId="54CEB9AE" w14:textId="77777777" w:rsidR="00BE63CA" w:rsidRDefault="00BE63CA" w:rsidP="00401019">
      <w:pPr>
        <w:rPr>
          <w:rFonts w:ascii="Palatino Linotype" w:eastAsiaTheme="majorEastAsia" w:hAnsi="Palatino Linotype" w:cstheme="majorBidi"/>
          <w:b/>
          <w:bCs/>
          <w:color w:val="002060"/>
          <w:sz w:val="32"/>
          <w:szCs w:val="32"/>
          <w:lang w:val="es-DO"/>
        </w:rPr>
      </w:pPr>
    </w:p>
    <w:p w14:paraId="19B62EA4" w14:textId="77777777" w:rsidR="00740AA8" w:rsidRPr="00765A40" w:rsidRDefault="00740AA8" w:rsidP="00401019">
      <w:pPr>
        <w:rPr>
          <w:color w:val="000000" w:themeColor="text1"/>
          <w:sz w:val="28"/>
          <w:szCs w:val="28"/>
          <w:lang w:val="es-DO"/>
        </w:rPr>
      </w:pPr>
    </w:p>
    <w:p w14:paraId="7D2808AA" w14:textId="77777777" w:rsidR="002A320B" w:rsidRPr="00765A40" w:rsidRDefault="002A320B" w:rsidP="00765A40">
      <w:pPr>
        <w:pStyle w:val="Ttulo1"/>
        <w:numPr>
          <w:ilvl w:val="0"/>
          <w:numId w:val="3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</w:pPr>
      <w:bookmarkStart w:id="2" w:name="_Toc159954892"/>
      <w:r w:rsidRPr="00765A40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lastRenderedPageBreak/>
        <w:t>PRODUCTOS TERMINALES – EJE 1</w:t>
      </w:r>
      <w:bookmarkEnd w:id="2"/>
    </w:p>
    <w:p w14:paraId="03E15FB7" w14:textId="77777777" w:rsidR="00457068" w:rsidRDefault="00457068" w:rsidP="00457068">
      <w:pPr>
        <w:rPr>
          <w:lang w:val="es-DO"/>
        </w:rPr>
      </w:pPr>
    </w:p>
    <w:p w14:paraId="7821AFFE" w14:textId="77777777" w:rsidR="00457068" w:rsidRPr="002C259F" w:rsidRDefault="002C259F" w:rsidP="002C259F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2C259F">
        <w:rPr>
          <w:rFonts w:ascii="Palatino Linotype" w:hAnsi="Palatino Linotype"/>
          <w:sz w:val="24"/>
          <w:szCs w:val="24"/>
          <w:lang w:val="es-DO"/>
        </w:rPr>
        <w:t>Los productos terminales se refiere</w:t>
      </w:r>
      <w:r>
        <w:rPr>
          <w:rFonts w:ascii="Palatino Linotype" w:hAnsi="Palatino Linotype"/>
          <w:sz w:val="24"/>
          <w:szCs w:val="24"/>
          <w:lang w:val="es-DO"/>
        </w:rPr>
        <w:t>n</w:t>
      </w:r>
      <w:r w:rsidRPr="002C259F">
        <w:rPr>
          <w:rFonts w:ascii="Palatino Linotype" w:hAnsi="Palatino Linotype"/>
          <w:sz w:val="24"/>
          <w:szCs w:val="24"/>
          <w:lang w:val="es-DO"/>
        </w:rPr>
        <w:t xml:space="preserve"> a los bienes y servicios que genera </w:t>
      </w:r>
      <w:r>
        <w:rPr>
          <w:rFonts w:ascii="Palatino Linotype" w:hAnsi="Palatino Linotype"/>
          <w:sz w:val="24"/>
          <w:szCs w:val="24"/>
          <w:lang w:val="es-DO"/>
        </w:rPr>
        <w:t>una</w:t>
      </w:r>
      <w:r w:rsidRPr="002C259F">
        <w:rPr>
          <w:rFonts w:ascii="Palatino Linotype" w:hAnsi="Palatino Linotype"/>
          <w:sz w:val="24"/>
          <w:szCs w:val="24"/>
          <w:lang w:val="es-DO"/>
        </w:rPr>
        <w:t xml:space="preserve"> institución para satisfacer necesidades sociales</w:t>
      </w:r>
      <w:r w:rsidR="00765A40">
        <w:rPr>
          <w:rFonts w:ascii="Palatino Linotype" w:hAnsi="Palatino Linotype"/>
          <w:sz w:val="24"/>
          <w:szCs w:val="24"/>
          <w:lang w:val="es-DO"/>
        </w:rPr>
        <w:t>,</w:t>
      </w:r>
      <w:r w:rsidRPr="002C259F">
        <w:rPr>
          <w:rFonts w:ascii="Palatino Linotype" w:hAnsi="Palatino Linotype"/>
          <w:sz w:val="24"/>
          <w:szCs w:val="24"/>
          <w:lang w:val="es-DO"/>
        </w:rPr>
        <w:t xml:space="preserve"> contribuyendo de este modo en forma directa al logro de los resultados institucionales y</w:t>
      </w:r>
      <w:r w:rsidR="00765A40">
        <w:rPr>
          <w:rFonts w:ascii="Palatino Linotype" w:hAnsi="Palatino Linotype"/>
          <w:sz w:val="24"/>
          <w:szCs w:val="24"/>
          <w:lang w:val="es-DO"/>
        </w:rPr>
        <w:t xml:space="preserve">, por ende, </w:t>
      </w:r>
      <w:r w:rsidRPr="002C259F">
        <w:rPr>
          <w:rFonts w:ascii="Palatino Linotype" w:hAnsi="Palatino Linotype"/>
          <w:sz w:val="24"/>
          <w:szCs w:val="24"/>
          <w:lang w:val="es-DO"/>
        </w:rPr>
        <w:t xml:space="preserve">a los resultados sectoriales del PNPSP y las políticas priorizadas en beneficio de la población. </w:t>
      </w:r>
      <w:r>
        <w:rPr>
          <w:rFonts w:ascii="Palatino Linotype" w:hAnsi="Palatino Linotype"/>
          <w:sz w:val="24"/>
          <w:szCs w:val="24"/>
          <w:lang w:val="es-DO"/>
        </w:rPr>
        <w:t xml:space="preserve">En el caso del INESPRE, estos productos </w:t>
      </w:r>
      <w:r w:rsidR="00740AA8">
        <w:rPr>
          <w:rFonts w:ascii="Palatino Linotype" w:hAnsi="Palatino Linotype"/>
          <w:sz w:val="24"/>
          <w:szCs w:val="24"/>
          <w:lang w:val="es-DO"/>
        </w:rPr>
        <w:t>se observarán a partir de los siguientes gráficos.</w:t>
      </w:r>
    </w:p>
    <w:p w14:paraId="3F698C2C" w14:textId="77777777" w:rsidR="002C259F" w:rsidRPr="00362B67" w:rsidRDefault="002C259F" w:rsidP="00457068">
      <w:pPr>
        <w:rPr>
          <w:sz w:val="2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F189D" w:rsidRPr="00940A09" w14:paraId="0ECD4DED" w14:textId="77777777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14:paraId="4F335936" w14:textId="77777777" w:rsidR="007F189D" w:rsidRPr="00765A40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765A40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2C259F" w:rsidRPr="00765A40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</w:t>
            </w:r>
            <w:r w:rsidR="007F189D" w:rsidRPr="00765A40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1.1</w:t>
            </w:r>
          </w:p>
        </w:tc>
        <w:tc>
          <w:tcPr>
            <w:tcW w:w="5125" w:type="dxa"/>
          </w:tcPr>
          <w:p w14:paraId="7FF255AA" w14:textId="77777777" w:rsidR="007F189D" w:rsidRPr="006F148C" w:rsidRDefault="002C259F" w:rsidP="00765A40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Mercados de Productores</w:t>
            </w:r>
          </w:p>
        </w:tc>
      </w:tr>
    </w:tbl>
    <w:p w14:paraId="7533379D" w14:textId="77777777" w:rsidR="00457068" w:rsidRDefault="00457068" w:rsidP="00457068">
      <w:pPr>
        <w:rPr>
          <w:lang w:val="es-DO"/>
        </w:rPr>
      </w:pPr>
    </w:p>
    <w:p w14:paraId="48E97CEB" w14:textId="0C2B5143" w:rsidR="00696ABB" w:rsidRDefault="004E0494" w:rsidP="004E0494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A continuación, se </w:t>
      </w:r>
      <w:r w:rsidR="00567FF0" w:rsidRPr="004E0494">
        <w:rPr>
          <w:rFonts w:ascii="Palatino Linotype" w:hAnsi="Palatino Linotype"/>
          <w:color w:val="000000" w:themeColor="text1"/>
          <w:sz w:val="24"/>
          <w:lang w:val="es-DO"/>
        </w:rPr>
        <w:t>visualiza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6D2B5D">
        <w:rPr>
          <w:rFonts w:ascii="Palatino Linotype" w:hAnsi="Palatino Linotype"/>
          <w:color w:val="000000" w:themeColor="text1"/>
          <w:sz w:val="24"/>
          <w:lang w:val="es-DO"/>
        </w:rPr>
        <w:t>el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2C3E7E" w:rsidRPr="002C3E7E">
        <w:rPr>
          <w:rFonts w:ascii="Palatino Linotype" w:hAnsi="Palatino Linotype"/>
          <w:b/>
          <w:bCs/>
          <w:color w:val="000000" w:themeColor="text1"/>
          <w:sz w:val="24"/>
          <w:lang w:val="es-DO"/>
        </w:rPr>
        <w:t>G</w:t>
      </w:r>
      <w:r w:rsidRPr="002C3E7E">
        <w:rPr>
          <w:rFonts w:ascii="Palatino Linotype" w:hAnsi="Palatino Linotype"/>
          <w:b/>
          <w:bCs/>
          <w:color w:val="000000" w:themeColor="text1"/>
          <w:sz w:val="24"/>
          <w:lang w:val="es-DO"/>
        </w:rPr>
        <w:t>ráfico</w:t>
      </w:r>
      <w:r w:rsidR="006D2B5D" w:rsidRPr="002C3E7E">
        <w:rPr>
          <w:rFonts w:ascii="Palatino Linotype" w:hAnsi="Palatino Linotype"/>
          <w:b/>
          <w:bCs/>
          <w:color w:val="000000" w:themeColor="text1"/>
          <w:sz w:val="24"/>
          <w:lang w:val="es-DO"/>
        </w:rPr>
        <w:t xml:space="preserve"> 5</w:t>
      </w:r>
      <w:r w:rsidR="006D2B5D">
        <w:rPr>
          <w:rFonts w:ascii="Palatino Linotype" w:hAnsi="Palatino Linotype"/>
          <w:color w:val="000000" w:themeColor="text1"/>
          <w:sz w:val="24"/>
          <w:lang w:val="es-DO"/>
        </w:rPr>
        <w:t>,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en el que se r</w:t>
      </w:r>
      <w:r w:rsidR="00765A40">
        <w:rPr>
          <w:rFonts w:ascii="Palatino Linotype" w:hAnsi="Palatino Linotype"/>
          <w:color w:val="000000" w:themeColor="text1"/>
          <w:sz w:val="24"/>
          <w:lang w:val="es-DO"/>
        </w:rPr>
        <w:t>efleja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un comparativo entre lo programado y lo ejecut</w:t>
      </w:r>
      <w:r w:rsidR="00765A40">
        <w:rPr>
          <w:rFonts w:ascii="Palatino Linotype" w:hAnsi="Palatino Linotype"/>
          <w:color w:val="000000" w:themeColor="text1"/>
          <w:sz w:val="24"/>
          <w:lang w:val="es-DO"/>
        </w:rPr>
        <w:t>ado en cuanto a la cantidad de Mercados de Productores y los Productores B</w:t>
      </w:r>
      <w:r w:rsidR="00B205E6">
        <w:rPr>
          <w:rFonts w:ascii="Palatino Linotype" w:hAnsi="Palatino Linotype"/>
          <w:color w:val="000000" w:themeColor="text1"/>
          <w:sz w:val="24"/>
          <w:lang w:val="es-DO"/>
        </w:rPr>
        <w:t xml:space="preserve">eneficiados </w:t>
      </w:r>
      <w:r w:rsidR="00B205E6" w:rsidRPr="00B205E6">
        <w:rPr>
          <w:rFonts w:ascii="Palatino Linotype" w:hAnsi="Palatino Linotype"/>
          <w:color w:val="000000" w:themeColor="text1"/>
          <w:sz w:val="24"/>
          <w:lang w:val="es-DO"/>
        </w:rPr>
        <w:t>con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las ventas realizadas en </w:t>
      </w:r>
      <w:r w:rsidR="007E080A">
        <w:rPr>
          <w:rFonts w:ascii="Palatino Linotype" w:hAnsi="Palatino Linotype"/>
          <w:color w:val="000000" w:themeColor="text1"/>
          <w:sz w:val="24"/>
          <w:lang w:val="es-DO"/>
        </w:rPr>
        <w:t xml:space="preserve">los mismos. Se observa que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se ejecutó</w:t>
      </w:r>
      <w:r w:rsidR="00740AA8">
        <w:rPr>
          <w:rFonts w:ascii="Palatino Linotype" w:hAnsi="Palatino Linotype"/>
          <w:color w:val="000000" w:themeColor="text1"/>
          <w:sz w:val="24"/>
          <w:lang w:val="es-DO"/>
        </w:rPr>
        <w:t xml:space="preserve"> un total de </w:t>
      </w:r>
      <w:r w:rsidR="003456D2">
        <w:rPr>
          <w:rFonts w:ascii="Palatino Linotype" w:hAnsi="Palatino Linotype"/>
          <w:b/>
          <w:color w:val="000000" w:themeColor="text1"/>
          <w:sz w:val="24"/>
          <w:lang w:val="es-DO"/>
        </w:rPr>
        <w:t>4,681</w:t>
      </w:r>
      <w:r w:rsidR="00740AA8">
        <w:rPr>
          <w:rFonts w:ascii="Palatino Linotype" w:hAnsi="Palatino Linotype"/>
          <w:color w:val="000000" w:themeColor="text1"/>
          <w:sz w:val="24"/>
          <w:lang w:val="es-DO"/>
        </w:rPr>
        <w:t xml:space="preserve"> mercados, de los cuales, se tenía previsto un total de </w:t>
      </w:r>
      <w:r w:rsidR="003456D2">
        <w:rPr>
          <w:rFonts w:ascii="Palatino Linotype" w:hAnsi="Palatino Linotype"/>
          <w:color w:val="000000" w:themeColor="text1"/>
          <w:sz w:val="24"/>
          <w:lang w:val="es-DO"/>
        </w:rPr>
        <w:t>8</w:t>
      </w:r>
      <w:r w:rsidR="00740AA8">
        <w:rPr>
          <w:rFonts w:ascii="Palatino Linotype" w:hAnsi="Palatino Linotype"/>
          <w:color w:val="000000" w:themeColor="text1"/>
          <w:sz w:val="24"/>
          <w:lang w:val="es-DO"/>
        </w:rPr>
        <w:t xml:space="preserve">00, superando así, la meta </w:t>
      </w:r>
      <w:r w:rsidR="00B205E6">
        <w:rPr>
          <w:rFonts w:ascii="Palatino Linotype" w:hAnsi="Palatino Linotype"/>
          <w:color w:val="000000" w:themeColor="text1"/>
          <w:sz w:val="24"/>
          <w:lang w:val="es-DO"/>
        </w:rPr>
        <w:t>anual</w:t>
      </w:r>
      <w:r w:rsidR="00740AA8">
        <w:rPr>
          <w:rFonts w:ascii="Palatino Linotype" w:hAnsi="Palatino Linotype"/>
          <w:color w:val="000000" w:themeColor="text1"/>
          <w:sz w:val="24"/>
          <w:lang w:val="es-DO"/>
        </w:rPr>
        <w:t xml:space="preserve">. </w:t>
      </w:r>
    </w:p>
    <w:p w14:paraId="406A1904" w14:textId="64FB7FA5" w:rsidR="006D2B5D" w:rsidRDefault="006D2B5D" w:rsidP="00696ABB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4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9A2081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Mercados realizados y Productores beneficiados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9A2081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4A21478A" w14:textId="5A93D617" w:rsidR="003456D2" w:rsidRPr="00696ABB" w:rsidRDefault="003456D2" w:rsidP="00696ABB">
      <w:pPr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748926AA" wp14:editId="311F2096">
            <wp:extent cx="5943600" cy="2501265"/>
            <wp:effectExtent l="0" t="0" r="0" b="0"/>
            <wp:docPr id="17250341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A993064" w14:textId="77777777" w:rsidR="00AC7AC6" w:rsidRDefault="00AC7AC6" w:rsidP="00362B6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</w:t>
      </w:r>
      <w:r w:rsidR="00943C79" w:rsidRPr="00322BA9">
        <w:rPr>
          <w:rFonts w:ascii="Palatino Linotype" w:hAnsi="Palatino Linotype"/>
          <w:sz w:val="20"/>
          <w:szCs w:val="20"/>
          <w:lang w:val="es-DO"/>
        </w:rPr>
        <w:t>la Dirección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</w:t>
      </w:r>
      <w:r>
        <w:rPr>
          <w:rFonts w:ascii="Palatino Linotype" w:hAnsi="Palatino Linotype"/>
          <w:sz w:val="20"/>
          <w:szCs w:val="20"/>
          <w:lang w:val="es-DO"/>
        </w:rPr>
        <w:t>de</w:t>
      </w:r>
    </w:p>
    <w:p w14:paraId="61E2724C" w14:textId="77777777" w:rsidR="00696ABB" w:rsidRPr="00AC7AC6" w:rsidRDefault="00AC7AC6" w:rsidP="00362B6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>
        <w:rPr>
          <w:rFonts w:ascii="Palatino Linotype" w:hAnsi="Palatino Linotype"/>
          <w:sz w:val="20"/>
          <w:szCs w:val="20"/>
          <w:lang w:val="es-DO"/>
        </w:rPr>
        <w:t>Gestión de Programas y l</w:t>
      </w:r>
      <w:r w:rsidR="00696ABB">
        <w:rPr>
          <w:rFonts w:ascii="Palatino Linotype" w:hAnsi="Palatino Linotype"/>
          <w:sz w:val="20"/>
          <w:szCs w:val="20"/>
          <w:lang w:val="es-DO"/>
        </w:rPr>
        <w:t>a Dirección de Comercialización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4747C51F" w14:textId="77777777" w:rsidR="00567FF0" w:rsidRDefault="00567FF0" w:rsidP="004E0494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lastRenderedPageBreak/>
        <w:t>Este comportamiento</w:t>
      </w:r>
      <w:r w:rsidR="004E0494"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se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debió a</w:t>
      </w:r>
      <w:r w:rsidR="00740AA8">
        <w:rPr>
          <w:rFonts w:ascii="Palatino Linotype" w:hAnsi="Palatino Linotype"/>
          <w:color w:val="000000" w:themeColor="text1"/>
          <w:sz w:val="24"/>
          <w:lang w:val="es-DO"/>
        </w:rPr>
        <w:t xml:space="preserve"> la alta </w:t>
      </w:r>
      <w:r w:rsidR="004E0494"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demanda </w:t>
      </w:r>
      <w:r w:rsidR="00E20474">
        <w:rPr>
          <w:rFonts w:ascii="Palatino Linotype" w:hAnsi="Palatino Linotype"/>
          <w:color w:val="000000" w:themeColor="text1"/>
          <w:sz w:val="24"/>
          <w:lang w:val="es-DO"/>
        </w:rPr>
        <w:t xml:space="preserve">poblacional de abastecerse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de</w:t>
      </w:r>
      <w:r w:rsidR="00943C79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productos</w:t>
      </w:r>
      <w:r w:rsidR="004E0494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agropecuarios</w:t>
      </w:r>
      <w:r w:rsidR="00740AA8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, dando lugar a la recepción de </w:t>
      </w:r>
      <w:r w:rsidR="004E0494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>fondos extra</w:t>
      </w:r>
      <w:r w:rsidR="00740AA8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–</w:t>
      </w:r>
      <w:r w:rsidR="008A2F2D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presupuestarios, </w:t>
      </w:r>
      <w:r w:rsidR="008A2F2D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>los</w:t>
      </w:r>
      <w:r w:rsidR="004E0494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cuales se invirtieron en la ejecución de </w:t>
      </w:r>
      <w:r w:rsidR="00696ABB">
        <w:rPr>
          <w:rFonts w:ascii="Palatino Linotype" w:hAnsi="Palatino Linotype" w:cs="Times New Roman"/>
          <w:color w:val="000000" w:themeColor="text1"/>
          <w:sz w:val="24"/>
          <w:lang w:val="es-DO"/>
        </w:rPr>
        <w:t>los canales de comercialización</w:t>
      </w:r>
      <w:r w:rsidR="004E0494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. </w:t>
      </w:r>
    </w:p>
    <w:p w14:paraId="2762053D" w14:textId="66F8B962" w:rsidR="00B205E6" w:rsidRDefault="004E0494" w:rsidP="00567FF0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lang w:val="es-DO"/>
        </w:rPr>
      </w:pP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En cuanto a los productores beneficiados en las ventas realizadas en los mercados, se </w:t>
      </w:r>
      <w:r w:rsidR="00567FF0"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>estimó</w:t>
      </w: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beneficiar 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a </w:t>
      </w: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un total de </w:t>
      </w:r>
      <w:r w:rsidR="003456D2">
        <w:rPr>
          <w:rFonts w:ascii="Palatino Linotype" w:hAnsi="Palatino Linotype" w:cs="Times New Roman"/>
          <w:color w:val="000000" w:themeColor="text1"/>
          <w:sz w:val="24"/>
          <w:lang w:val="es-DO"/>
        </w:rPr>
        <w:t>13</w:t>
      </w:r>
      <w:r w:rsidRPr="00656BB9">
        <w:rPr>
          <w:rFonts w:ascii="Palatino Linotype" w:hAnsi="Palatino Linotype" w:cs="Times New Roman"/>
          <w:color w:val="000000" w:themeColor="text1"/>
          <w:sz w:val="24"/>
          <w:lang w:val="es-DO"/>
        </w:rPr>
        <w:t>,</w:t>
      </w:r>
      <w:r w:rsidR="003456D2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600 </w:t>
      </w: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>productores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, beneficiándose finalmente </w:t>
      </w:r>
      <w:r w:rsidR="00696ABB">
        <w:rPr>
          <w:rFonts w:ascii="Palatino Linotype" w:hAnsi="Palatino Linotype" w:cs="Times New Roman"/>
          <w:b/>
          <w:color w:val="000000" w:themeColor="text1"/>
          <w:sz w:val="24"/>
          <w:lang w:val="es-DO"/>
        </w:rPr>
        <w:t>3</w:t>
      </w:r>
      <w:r w:rsidRPr="004E0494">
        <w:rPr>
          <w:rFonts w:ascii="Palatino Linotype" w:hAnsi="Palatino Linotype" w:cs="Times New Roman"/>
          <w:b/>
          <w:color w:val="000000" w:themeColor="text1"/>
          <w:sz w:val="24"/>
          <w:lang w:val="es-DO"/>
        </w:rPr>
        <w:t>,</w:t>
      </w:r>
      <w:r w:rsidR="003456D2">
        <w:rPr>
          <w:rFonts w:ascii="Palatino Linotype" w:hAnsi="Palatino Linotype" w:cs="Times New Roman"/>
          <w:b/>
          <w:color w:val="000000" w:themeColor="text1"/>
          <w:sz w:val="24"/>
          <w:lang w:val="es-DO"/>
        </w:rPr>
        <w:t>288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>, lo que se representó en</w:t>
      </w: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un </w:t>
      </w:r>
      <w:r w:rsidR="003456D2">
        <w:rPr>
          <w:rFonts w:ascii="Palatino Linotype" w:hAnsi="Palatino Linotype" w:cs="Times New Roman"/>
          <w:b/>
          <w:color w:val="000000" w:themeColor="text1"/>
          <w:sz w:val="24"/>
          <w:lang w:val="es-DO"/>
        </w:rPr>
        <w:t>24</w:t>
      </w:r>
      <w:r w:rsidRPr="004E0494">
        <w:rPr>
          <w:rFonts w:ascii="Palatino Linotype" w:hAnsi="Palatino Linotype" w:cs="Times New Roman"/>
          <w:b/>
          <w:color w:val="000000" w:themeColor="text1"/>
          <w:sz w:val="24"/>
          <w:lang w:val="es-DO"/>
        </w:rPr>
        <w:t xml:space="preserve">% </w:t>
      </w:r>
      <w:r w:rsidRPr="004E0494">
        <w:rPr>
          <w:rFonts w:ascii="Palatino Linotype" w:hAnsi="Palatino Linotype" w:cs="Times New Roman"/>
          <w:color w:val="000000" w:themeColor="text1"/>
          <w:sz w:val="24"/>
          <w:lang w:val="es-DO"/>
        </w:rPr>
        <w:t>de la meta anual</w:t>
      </w:r>
      <w:r w:rsidR="007C00FB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. </w:t>
      </w:r>
    </w:p>
    <w:p w14:paraId="13D26904" w14:textId="77777777" w:rsidR="00E93554" w:rsidRDefault="00E93554" w:rsidP="00457068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055E93" w:rsidRPr="0066650D" w14:paraId="1F79A8CD" w14:textId="77777777" w:rsidTr="004E1093">
        <w:tc>
          <w:tcPr>
            <w:tcW w:w="4221" w:type="dxa"/>
            <w:shd w:val="clear" w:color="auto" w:fill="385623" w:themeFill="accent6" w:themeFillShade="80"/>
            <w:vAlign w:val="center"/>
          </w:tcPr>
          <w:p w14:paraId="0A136B0A" w14:textId="77777777" w:rsidR="00055E93" w:rsidRPr="00656BB9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56BB9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055E93" w:rsidRPr="00656BB9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1.2</w:t>
            </w:r>
          </w:p>
        </w:tc>
        <w:tc>
          <w:tcPr>
            <w:tcW w:w="5119" w:type="dxa"/>
          </w:tcPr>
          <w:p w14:paraId="25FE1508" w14:textId="77777777" w:rsidR="00055E93" w:rsidRPr="006F148C" w:rsidRDefault="00DB04FD" w:rsidP="00E93554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Bodegas Móviles</w:t>
            </w:r>
          </w:p>
        </w:tc>
      </w:tr>
    </w:tbl>
    <w:p w14:paraId="194D9299" w14:textId="77777777" w:rsidR="00055E93" w:rsidRDefault="00055E93" w:rsidP="00457068">
      <w:pPr>
        <w:rPr>
          <w:lang w:val="es-DO"/>
        </w:rPr>
      </w:pPr>
    </w:p>
    <w:p w14:paraId="4FFDAE0E" w14:textId="67D28D68" w:rsidR="00251945" w:rsidRPr="000D6547" w:rsidRDefault="00702A76" w:rsidP="000D6547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lang w:val="es-DO"/>
        </w:rPr>
      </w:pP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A continuación, se 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visualiza el 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>gráfico en el que se refleja un comparativo entre lo programado y lo ejecut</w:t>
      </w:r>
      <w:r w:rsidR="00566820">
        <w:rPr>
          <w:rFonts w:ascii="Palatino Linotype" w:hAnsi="Palatino Linotype"/>
          <w:color w:val="000000" w:themeColor="text1"/>
          <w:sz w:val="24"/>
          <w:lang w:val="es-DO"/>
        </w:rPr>
        <w:t xml:space="preserve">ado en cuanto a 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>cantidad de Bodegas M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óviles. Se observa que se 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programó 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la ejecución de un total de </w:t>
      </w:r>
      <w:r w:rsidR="00251945" w:rsidRPr="00E93554">
        <w:rPr>
          <w:rFonts w:ascii="Palatino Linotype" w:hAnsi="Palatino Linotype"/>
          <w:color w:val="000000" w:themeColor="text1"/>
          <w:sz w:val="24"/>
          <w:lang w:val="es-DO"/>
        </w:rPr>
        <w:t>3</w:t>
      </w:r>
      <w:r w:rsidRPr="00E93554">
        <w:rPr>
          <w:rFonts w:ascii="Palatino Linotype" w:hAnsi="Palatino Linotype"/>
          <w:color w:val="000000" w:themeColor="text1"/>
          <w:sz w:val="24"/>
          <w:lang w:val="es-DO"/>
        </w:rPr>
        <w:t>,</w:t>
      </w:r>
      <w:r w:rsidR="001B768A">
        <w:rPr>
          <w:rFonts w:ascii="Palatino Linotype" w:hAnsi="Palatino Linotype"/>
          <w:color w:val="000000" w:themeColor="text1"/>
          <w:sz w:val="24"/>
          <w:lang w:val="es-DO"/>
        </w:rPr>
        <w:t>3</w:t>
      </w:r>
      <w:r w:rsidR="00251945" w:rsidRPr="00E93554">
        <w:rPr>
          <w:rFonts w:ascii="Palatino Linotype" w:hAnsi="Palatino Linotype"/>
          <w:color w:val="000000" w:themeColor="text1"/>
          <w:sz w:val="24"/>
          <w:lang w:val="es-DO"/>
        </w:rPr>
        <w:t>00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 bodegas móviles, </w:t>
      </w:r>
      <w:r w:rsidR="0090384C">
        <w:rPr>
          <w:rFonts w:ascii="Palatino Linotype" w:hAnsi="Palatino Linotype"/>
          <w:color w:val="000000" w:themeColor="text1"/>
          <w:sz w:val="24"/>
          <w:lang w:val="es-DO"/>
        </w:rPr>
        <w:t>sin embargo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>, se ejecutaron</w:t>
      </w:r>
      <w:r w:rsidR="001B768A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251945">
        <w:rPr>
          <w:rFonts w:ascii="Palatino Linotype" w:hAnsi="Palatino Linotype"/>
          <w:b/>
          <w:color w:val="000000" w:themeColor="text1"/>
          <w:sz w:val="24"/>
          <w:lang w:val="es-DO"/>
        </w:rPr>
        <w:t>4</w:t>
      </w:r>
      <w:r w:rsidRPr="00702A76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251945">
        <w:rPr>
          <w:rFonts w:ascii="Palatino Linotype" w:hAnsi="Palatino Linotype"/>
          <w:b/>
          <w:color w:val="000000" w:themeColor="text1"/>
          <w:sz w:val="24"/>
          <w:lang w:val="es-DO"/>
        </w:rPr>
        <w:t>4</w:t>
      </w:r>
      <w:r w:rsidR="001B768A">
        <w:rPr>
          <w:rFonts w:ascii="Palatino Linotype" w:hAnsi="Palatino Linotype"/>
          <w:b/>
          <w:color w:val="000000" w:themeColor="text1"/>
          <w:sz w:val="24"/>
          <w:lang w:val="es-DO"/>
        </w:rPr>
        <w:t>09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, 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lo que representa 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>un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 porcentaje de</w:t>
      </w:r>
      <w:r w:rsidR="001B768A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637A62">
        <w:rPr>
          <w:rFonts w:ascii="Palatino Linotype" w:hAnsi="Palatino Linotype"/>
          <w:b/>
          <w:color w:val="000000" w:themeColor="text1"/>
          <w:sz w:val="24"/>
          <w:lang w:val="es-DO"/>
        </w:rPr>
        <w:t>3</w:t>
      </w:r>
      <w:r w:rsidR="00F00EE8">
        <w:rPr>
          <w:rFonts w:ascii="Palatino Linotype" w:hAnsi="Palatino Linotype"/>
          <w:b/>
          <w:color w:val="000000" w:themeColor="text1"/>
          <w:sz w:val="24"/>
          <w:lang w:val="es-DO"/>
        </w:rPr>
        <w:t>4</w:t>
      </w:r>
      <w:r w:rsidRPr="00702A76">
        <w:rPr>
          <w:rFonts w:ascii="Palatino Linotype" w:hAnsi="Palatino Linotype"/>
          <w:b/>
          <w:color w:val="000000" w:themeColor="text1"/>
          <w:sz w:val="24"/>
          <w:lang w:val="es-DO"/>
        </w:rPr>
        <w:t>%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 xml:space="preserve"> de la meta anual,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 debido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a la</w:t>
      </w:r>
      <w:r w:rsidR="00E93554">
        <w:rPr>
          <w:rFonts w:ascii="Palatino Linotype" w:hAnsi="Palatino Linotype"/>
          <w:color w:val="000000" w:themeColor="text1"/>
          <w:sz w:val="24"/>
          <w:lang w:val="es-DO"/>
        </w:rPr>
        <w:t xml:space="preserve"> gran </w:t>
      </w:r>
      <w:r w:rsidRPr="00702A76">
        <w:rPr>
          <w:rFonts w:ascii="Palatino Linotype" w:hAnsi="Palatino Linotype"/>
          <w:color w:val="000000" w:themeColor="text1"/>
          <w:sz w:val="24"/>
          <w:lang w:val="es-DO"/>
        </w:rPr>
        <w:t>demanda por parte de la poblaci</w:t>
      </w:r>
      <w:r w:rsidRPr="00702A76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ón 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de abastecerse de productos agropecuarios y la recepción de </w:t>
      </w:r>
      <w:r w:rsidRPr="00702A76">
        <w:rPr>
          <w:rFonts w:ascii="Palatino Linotype" w:hAnsi="Palatino Linotype" w:cs="Times New Roman"/>
          <w:color w:val="000000" w:themeColor="text1"/>
          <w:sz w:val="24"/>
          <w:lang w:val="es-DO"/>
        </w:rPr>
        <w:t>fondos extra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– </w:t>
      </w:r>
      <w:r w:rsidR="00943C79">
        <w:rPr>
          <w:rFonts w:ascii="Palatino Linotype" w:hAnsi="Palatino Linotype" w:cs="Times New Roman"/>
          <w:color w:val="000000" w:themeColor="text1"/>
          <w:sz w:val="24"/>
          <w:lang w:val="es-DO"/>
        </w:rPr>
        <w:t>presupuestarios invertidos</w:t>
      </w:r>
      <w:r w:rsidR="00E93554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para estos fines. </w:t>
      </w:r>
    </w:p>
    <w:p w14:paraId="520B2AF2" w14:textId="430AE642" w:rsidR="002C3E7E" w:rsidRDefault="002C3E7E" w:rsidP="002C3E7E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5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B768A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Bodegas Móviles ejecutadas</w:t>
      </w:r>
      <w:r w:rsidR="00251945">
        <w:rPr>
          <w:rFonts w:ascii="Palatino Linotype" w:hAnsi="Palatino Linotype"/>
          <w:sz w:val="24"/>
          <w:szCs w:val="24"/>
          <w:lang w:val="es-DO"/>
        </w:rPr>
        <w:t>, 202</w:t>
      </w:r>
      <w:r w:rsidR="001B768A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117B7A48" w14:textId="69962A1F" w:rsidR="008430D5" w:rsidRDefault="00FC349F" w:rsidP="00251945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40DADD0D" wp14:editId="61D52FD3">
            <wp:extent cx="5943600" cy="2501265"/>
            <wp:effectExtent l="0" t="0" r="0" b="0"/>
            <wp:docPr id="3738592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90ED301" w14:textId="77777777" w:rsidR="008430D5" w:rsidRDefault="008430D5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58C1A5B4" w14:textId="77777777" w:rsidR="008430D5" w:rsidRDefault="008430D5" w:rsidP="008430D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EB15EC" w:rsidRPr="0066650D" w14:paraId="7CEDE768" w14:textId="77777777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14:paraId="5BBF36B9" w14:textId="77777777" w:rsidR="00EB15EC" w:rsidRPr="00656BB9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56BB9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EB15EC" w:rsidRPr="00656BB9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1.3</w:t>
            </w:r>
          </w:p>
        </w:tc>
        <w:tc>
          <w:tcPr>
            <w:tcW w:w="5125" w:type="dxa"/>
          </w:tcPr>
          <w:p w14:paraId="51A33325" w14:textId="77777777" w:rsidR="00EB15EC" w:rsidRPr="006F148C" w:rsidRDefault="00EB15EC" w:rsidP="00656BB9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Ferias Agropecuarias</w:t>
            </w:r>
          </w:p>
        </w:tc>
      </w:tr>
    </w:tbl>
    <w:p w14:paraId="4DD3803C" w14:textId="77777777" w:rsidR="000E316F" w:rsidRDefault="000E316F">
      <w:pPr>
        <w:rPr>
          <w:lang w:val="es-DO"/>
        </w:rPr>
      </w:pPr>
    </w:p>
    <w:p w14:paraId="45EB5696" w14:textId="21D71C2A" w:rsidR="003A4D3D" w:rsidRDefault="003A4D3D" w:rsidP="000E316F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 w:rsidRPr="003A4D3D">
        <w:rPr>
          <w:rFonts w:ascii="Palatino Linotype" w:hAnsi="Palatino Linotype"/>
          <w:color w:val="000000" w:themeColor="text1"/>
          <w:sz w:val="24"/>
          <w:lang w:val="es-DO"/>
        </w:rPr>
        <w:t xml:space="preserve">En </w:t>
      </w:r>
      <w:r>
        <w:rPr>
          <w:rFonts w:ascii="Palatino Linotype" w:hAnsi="Palatino Linotype"/>
          <w:color w:val="000000" w:themeColor="text1"/>
          <w:sz w:val="24"/>
          <w:lang w:val="es-DO"/>
        </w:rPr>
        <w:t>el</w:t>
      </w:r>
      <w:r w:rsidR="007E080A">
        <w:rPr>
          <w:rFonts w:ascii="Palatino Linotype" w:hAnsi="Palatino Linotype"/>
          <w:color w:val="000000" w:themeColor="text1"/>
          <w:sz w:val="24"/>
          <w:lang w:val="es-DO"/>
        </w:rPr>
        <w:t xml:space="preserve"> siguiente gráfico</w:t>
      </w:r>
      <w:r w:rsidR="00656BB9">
        <w:rPr>
          <w:rFonts w:ascii="Palatino Linotype" w:hAnsi="Palatino Linotype"/>
          <w:color w:val="000000" w:themeColor="text1"/>
          <w:sz w:val="24"/>
          <w:lang w:val="es-DO"/>
        </w:rPr>
        <w:t>,</w:t>
      </w:r>
      <w:r w:rsidR="007E080A">
        <w:rPr>
          <w:rFonts w:ascii="Palatino Linotype" w:hAnsi="Palatino Linotype"/>
          <w:color w:val="000000" w:themeColor="text1"/>
          <w:sz w:val="24"/>
          <w:lang w:val="es-DO"/>
        </w:rPr>
        <w:t xml:space="preserve"> se presenta</w:t>
      </w:r>
      <w:r w:rsidRPr="003A4D3D">
        <w:rPr>
          <w:rFonts w:ascii="Palatino Linotype" w:hAnsi="Palatino Linotype"/>
          <w:color w:val="000000" w:themeColor="text1"/>
          <w:sz w:val="24"/>
          <w:lang w:val="es-DO"/>
        </w:rPr>
        <w:t xml:space="preserve">n los resultados alcanzados </w:t>
      </w:r>
      <w:r w:rsidR="00656BB9">
        <w:rPr>
          <w:rFonts w:ascii="Palatino Linotype" w:hAnsi="Palatino Linotype"/>
          <w:color w:val="000000" w:themeColor="text1"/>
          <w:sz w:val="24"/>
          <w:lang w:val="es-DO"/>
        </w:rPr>
        <w:t>respecto a la ejecución de las Ferias A</w:t>
      </w:r>
      <w:r w:rsidRPr="003A4D3D">
        <w:rPr>
          <w:rFonts w:ascii="Palatino Linotype" w:hAnsi="Palatino Linotype"/>
          <w:color w:val="000000" w:themeColor="text1"/>
          <w:sz w:val="24"/>
          <w:lang w:val="es-DO"/>
        </w:rPr>
        <w:t xml:space="preserve">gropecuarias y los productores que se han </w:t>
      </w:r>
      <w:r w:rsidR="00F53255">
        <w:rPr>
          <w:rFonts w:ascii="Palatino Linotype" w:hAnsi="Palatino Linotype"/>
          <w:color w:val="000000" w:themeColor="text1"/>
          <w:sz w:val="24"/>
          <w:lang w:val="es-DO"/>
        </w:rPr>
        <w:t>beneficiado</w:t>
      </w:r>
      <w:r w:rsidRPr="003A4D3D">
        <w:rPr>
          <w:rFonts w:ascii="Palatino Linotype" w:hAnsi="Palatino Linotype"/>
          <w:color w:val="000000" w:themeColor="text1"/>
          <w:sz w:val="24"/>
          <w:lang w:val="es-DO"/>
        </w:rPr>
        <w:t xml:space="preserve"> a consecuencia de </w:t>
      </w:r>
      <w:r w:rsidR="00205134" w:rsidRPr="003A4D3D">
        <w:rPr>
          <w:rFonts w:ascii="Palatino Linotype" w:hAnsi="Palatino Linotype"/>
          <w:color w:val="000000" w:themeColor="text1"/>
          <w:sz w:val="24"/>
          <w:lang w:val="es-DO"/>
        </w:rPr>
        <w:t>estas</w:t>
      </w:r>
      <w:r w:rsidRPr="003A4D3D">
        <w:rPr>
          <w:rFonts w:ascii="Palatino Linotype" w:hAnsi="Palatino Linotype"/>
          <w:color w:val="000000" w:themeColor="text1"/>
          <w:sz w:val="24"/>
          <w:lang w:val="es-DO"/>
        </w:rPr>
        <w:t>.</w:t>
      </w:r>
    </w:p>
    <w:p w14:paraId="70659BB2" w14:textId="483D5432" w:rsidR="00251945" w:rsidRDefault="00251945" w:rsidP="003A4D3D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t>Se observa que se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program</w:t>
      </w:r>
      <w:r>
        <w:rPr>
          <w:rFonts w:ascii="Palatino Linotype" w:hAnsi="Palatino Linotype"/>
          <w:color w:val="000000" w:themeColor="text1"/>
          <w:sz w:val="24"/>
          <w:lang w:val="es-DO"/>
        </w:rPr>
        <w:t>ó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 la ejecución de un total de </w:t>
      </w:r>
      <w:r w:rsidR="00205134">
        <w:rPr>
          <w:rFonts w:ascii="Palatino Linotype" w:hAnsi="Palatino Linotype"/>
          <w:b/>
          <w:color w:val="000000" w:themeColor="text1"/>
          <w:sz w:val="24"/>
          <w:lang w:val="es-DO"/>
        </w:rPr>
        <w:t>seis</w:t>
      </w:r>
      <w:r w:rsidR="00656BB9" w:rsidRPr="00656BB9">
        <w:rPr>
          <w:rFonts w:ascii="Palatino Linotype" w:hAnsi="Palatino Linotype"/>
          <w:b/>
          <w:color w:val="000000" w:themeColor="text1"/>
          <w:sz w:val="24"/>
          <w:lang w:val="es-DO"/>
        </w:rPr>
        <w:t xml:space="preserve"> (</w:t>
      </w:r>
      <w:r w:rsidR="00205134">
        <w:rPr>
          <w:rFonts w:ascii="Palatino Linotype" w:hAnsi="Palatino Linotype"/>
          <w:b/>
          <w:color w:val="000000" w:themeColor="text1"/>
          <w:sz w:val="24"/>
          <w:lang w:val="es-DO"/>
        </w:rPr>
        <w:t>6</w:t>
      </w:r>
      <w:r w:rsidR="00656BB9" w:rsidRPr="00656BB9">
        <w:rPr>
          <w:rFonts w:ascii="Palatino Linotype" w:hAnsi="Palatino Linotype"/>
          <w:b/>
          <w:color w:val="000000" w:themeColor="text1"/>
          <w:sz w:val="24"/>
          <w:lang w:val="es-DO"/>
        </w:rPr>
        <w:t>)</w:t>
      </w:r>
      <w:r w:rsidR="003C4F5D">
        <w:rPr>
          <w:rFonts w:ascii="Palatino Linotype" w:hAnsi="Palatino Linotype"/>
          <w:b/>
          <w:color w:val="000000" w:themeColor="text1"/>
          <w:sz w:val="24"/>
          <w:lang w:val="es-DO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lang w:val="es-DO"/>
        </w:rPr>
        <w:t>ferias</w:t>
      </w:r>
      <w:r w:rsidRPr="004E0494">
        <w:rPr>
          <w:rFonts w:ascii="Palatino Linotype" w:hAnsi="Palatino Linotype"/>
          <w:color w:val="000000" w:themeColor="text1"/>
          <w:sz w:val="24"/>
          <w:lang w:val="es-DO"/>
        </w:rPr>
        <w:t xml:space="preserve">, </w:t>
      </w:r>
      <w:r w:rsidR="00656BB9">
        <w:rPr>
          <w:rFonts w:ascii="Palatino Linotype" w:hAnsi="Palatino Linotype"/>
          <w:color w:val="000000" w:themeColor="text1"/>
          <w:sz w:val="24"/>
          <w:lang w:val="es-DO"/>
        </w:rPr>
        <w:t xml:space="preserve">logrando alcanzarse la ejecución de un total de </w:t>
      </w:r>
      <w:r w:rsidR="0036666D">
        <w:rPr>
          <w:rFonts w:ascii="Palatino Linotype" w:hAnsi="Palatino Linotype"/>
          <w:b/>
          <w:color w:val="000000" w:themeColor="text1"/>
          <w:sz w:val="24"/>
          <w:lang w:val="es-DO"/>
        </w:rPr>
        <w:t>quince</w:t>
      </w:r>
      <w:r w:rsidR="00656BB9" w:rsidRPr="00656BB9">
        <w:rPr>
          <w:rFonts w:ascii="Palatino Linotype" w:hAnsi="Palatino Linotype"/>
          <w:b/>
          <w:color w:val="000000" w:themeColor="text1"/>
          <w:sz w:val="24"/>
          <w:lang w:val="es-DO"/>
        </w:rPr>
        <w:t xml:space="preserve"> (</w:t>
      </w:r>
      <w:r w:rsidRPr="00656BB9">
        <w:rPr>
          <w:rFonts w:ascii="Palatino Linotype" w:hAnsi="Palatino Linotype"/>
          <w:b/>
          <w:color w:val="000000" w:themeColor="text1"/>
          <w:sz w:val="24"/>
          <w:lang w:val="es-DO"/>
        </w:rPr>
        <w:t>1</w:t>
      </w:r>
      <w:r w:rsidR="0036666D">
        <w:rPr>
          <w:rFonts w:ascii="Palatino Linotype" w:hAnsi="Palatino Linotype"/>
          <w:b/>
          <w:color w:val="000000" w:themeColor="text1"/>
          <w:sz w:val="24"/>
          <w:lang w:val="es-DO"/>
        </w:rPr>
        <w:t>5</w:t>
      </w:r>
      <w:r w:rsidR="00656BB9" w:rsidRPr="00656BB9">
        <w:rPr>
          <w:rFonts w:ascii="Palatino Linotype" w:hAnsi="Palatino Linotype"/>
          <w:b/>
          <w:color w:val="000000" w:themeColor="text1"/>
          <w:sz w:val="24"/>
          <w:lang w:val="es-DO"/>
        </w:rPr>
        <w:t>)</w:t>
      </w:r>
      <w:r w:rsidR="00205134">
        <w:rPr>
          <w:rFonts w:ascii="Palatino Linotype" w:hAnsi="Palatino Linotype"/>
          <w:b/>
          <w:color w:val="000000" w:themeColor="text1"/>
          <w:sz w:val="24"/>
          <w:lang w:val="es-DO"/>
        </w:rPr>
        <w:t xml:space="preserve"> </w:t>
      </w:r>
      <w:r w:rsidR="00656BB9">
        <w:rPr>
          <w:rFonts w:ascii="Palatino Linotype" w:hAnsi="Palatino Linotype"/>
          <w:color w:val="000000" w:themeColor="text1"/>
          <w:sz w:val="24"/>
          <w:lang w:val="es-DO"/>
        </w:rPr>
        <w:t>Ferias A</w:t>
      </w:r>
      <w:r>
        <w:rPr>
          <w:rFonts w:ascii="Palatino Linotype" w:hAnsi="Palatino Linotype"/>
          <w:color w:val="000000" w:themeColor="text1"/>
          <w:sz w:val="24"/>
          <w:lang w:val="es-DO"/>
        </w:rPr>
        <w:t>gropecuarias</w:t>
      </w:r>
      <w:r w:rsidR="00656BB9">
        <w:rPr>
          <w:rFonts w:ascii="Palatino Linotype" w:hAnsi="Palatino Linotype"/>
          <w:color w:val="000000" w:themeColor="text1"/>
          <w:sz w:val="24"/>
          <w:lang w:val="es-DO"/>
        </w:rPr>
        <w:t xml:space="preserve">. </w:t>
      </w:r>
      <w:r w:rsidR="00656BB9" w:rsidRPr="0036666D">
        <w:rPr>
          <w:rFonts w:ascii="Palatino Linotype" w:hAnsi="Palatino Linotype"/>
          <w:color w:val="000000" w:themeColor="text1"/>
          <w:sz w:val="24"/>
          <w:lang w:val="es-DO"/>
        </w:rPr>
        <w:t xml:space="preserve">Además, </w:t>
      </w:r>
      <w:r w:rsidR="00A12497" w:rsidRPr="0036666D">
        <w:rPr>
          <w:rFonts w:ascii="Palatino Linotype" w:hAnsi="Palatino Linotype"/>
          <w:color w:val="000000" w:themeColor="text1"/>
          <w:sz w:val="24"/>
          <w:lang w:val="es-DO"/>
        </w:rPr>
        <w:t xml:space="preserve">como invitado, el INESPRE participó </w:t>
      </w:r>
      <w:r w:rsidRPr="0036666D">
        <w:rPr>
          <w:rFonts w:ascii="Palatino Linotype" w:hAnsi="Palatino Linotype"/>
          <w:color w:val="000000" w:themeColor="text1"/>
          <w:sz w:val="24"/>
          <w:lang w:val="es-DO"/>
        </w:rPr>
        <w:t>en</w:t>
      </w:r>
      <w:r w:rsidR="00A12497" w:rsidRPr="0036666D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943C79" w:rsidRPr="0036666D">
        <w:rPr>
          <w:rFonts w:ascii="Palatino Linotype" w:hAnsi="Palatino Linotype"/>
          <w:color w:val="000000" w:themeColor="text1"/>
          <w:sz w:val="24"/>
          <w:lang w:val="es-DO"/>
        </w:rPr>
        <w:t>otras</w:t>
      </w:r>
      <w:r w:rsidR="00943C79" w:rsidRPr="0036666D">
        <w:rPr>
          <w:rFonts w:ascii="Palatino Linotype" w:hAnsi="Palatino Linotype"/>
          <w:b/>
          <w:color w:val="000000" w:themeColor="text1"/>
          <w:sz w:val="24"/>
          <w:lang w:val="es-DO"/>
        </w:rPr>
        <w:t xml:space="preserve"> </w:t>
      </w:r>
      <w:r w:rsidR="0036666D" w:rsidRPr="0036666D">
        <w:rPr>
          <w:rFonts w:ascii="Palatino Linotype" w:hAnsi="Palatino Linotype"/>
          <w:b/>
          <w:color w:val="000000" w:themeColor="text1"/>
          <w:sz w:val="24"/>
          <w:lang w:val="es-DO"/>
        </w:rPr>
        <w:t>veinte</w:t>
      </w:r>
      <w:r w:rsidR="00A12497" w:rsidRPr="0036666D">
        <w:rPr>
          <w:rFonts w:ascii="Palatino Linotype" w:hAnsi="Palatino Linotype"/>
          <w:color w:val="000000" w:themeColor="text1"/>
          <w:sz w:val="24"/>
          <w:lang w:val="es-DO"/>
        </w:rPr>
        <w:t xml:space="preserve"> (</w:t>
      </w:r>
      <w:r w:rsidR="0036666D" w:rsidRPr="0036666D">
        <w:rPr>
          <w:rFonts w:ascii="Palatino Linotype" w:hAnsi="Palatino Linotype"/>
          <w:b/>
          <w:color w:val="000000" w:themeColor="text1"/>
          <w:sz w:val="24"/>
          <w:lang w:val="es-DO"/>
        </w:rPr>
        <w:t>20</w:t>
      </w:r>
      <w:r w:rsidR="00A12497" w:rsidRPr="0036666D">
        <w:rPr>
          <w:rFonts w:ascii="Palatino Linotype" w:hAnsi="Palatino Linotype"/>
          <w:b/>
          <w:color w:val="000000" w:themeColor="text1"/>
          <w:sz w:val="24"/>
          <w:lang w:val="es-DO"/>
        </w:rPr>
        <w:t>)</w:t>
      </w:r>
      <w:r w:rsidRPr="0036666D">
        <w:rPr>
          <w:rFonts w:ascii="Palatino Linotype" w:hAnsi="Palatino Linotype"/>
          <w:color w:val="000000" w:themeColor="text1"/>
          <w:sz w:val="24"/>
          <w:lang w:val="es-DO"/>
        </w:rPr>
        <w:t xml:space="preserve"> ferias alrededor del país.</w:t>
      </w:r>
    </w:p>
    <w:p w14:paraId="16D0887B" w14:textId="1D6610C1" w:rsidR="00251945" w:rsidRDefault="00251945" w:rsidP="00251945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B6030D">
        <w:rPr>
          <w:rFonts w:ascii="Palatino Linotype" w:hAnsi="Palatino Linotype"/>
          <w:b/>
          <w:bCs/>
          <w:sz w:val="24"/>
          <w:szCs w:val="24"/>
          <w:lang w:val="es-DO"/>
        </w:rPr>
        <w:t xml:space="preserve">Gráfico 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6</w:t>
      </w:r>
      <w:r w:rsidRPr="00B6030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205134" w:rsidRPr="00B6030D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Pr="00B6030D">
        <w:rPr>
          <w:rFonts w:ascii="Palatino Linotype" w:hAnsi="Palatino Linotype"/>
          <w:sz w:val="24"/>
          <w:szCs w:val="24"/>
          <w:lang w:val="es-DO"/>
        </w:rPr>
        <w:t>Ferias Agropecuarias y Productores beneficiados, 202</w:t>
      </w:r>
      <w:r w:rsidR="00205134" w:rsidRPr="00B6030D">
        <w:rPr>
          <w:rFonts w:ascii="Palatino Linotype" w:hAnsi="Palatino Linotype"/>
          <w:sz w:val="24"/>
          <w:szCs w:val="24"/>
          <w:lang w:val="es-DO"/>
        </w:rPr>
        <w:t>3</w:t>
      </w:r>
    </w:p>
    <w:p w14:paraId="7D51F6D1" w14:textId="0CB23652" w:rsidR="00205134" w:rsidRDefault="00B6030D" w:rsidP="00B6030D">
      <w:pPr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61603E44" wp14:editId="17EEB81A">
            <wp:extent cx="5943600" cy="2501265"/>
            <wp:effectExtent l="0" t="0" r="0" b="0"/>
            <wp:docPr id="718631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ADBD534" w14:textId="77777777" w:rsidR="00251945" w:rsidRDefault="00251945" w:rsidP="00251945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</w:t>
      </w:r>
      <w:r w:rsidR="00943C79" w:rsidRPr="00322BA9">
        <w:rPr>
          <w:rFonts w:ascii="Palatino Linotype" w:hAnsi="Palatino Linotype"/>
          <w:sz w:val="20"/>
          <w:szCs w:val="20"/>
          <w:lang w:val="es-DO"/>
        </w:rPr>
        <w:t>la Dirección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</w:t>
      </w:r>
      <w:r>
        <w:rPr>
          <w:rFonts w:ascii="Palatino Linotype" w:hAnsi="Palatino Linotype"/>
          <w:sz w:val="20"/>
          <w:szCs w:val="20"/>
          <w:lang w:val="es-DO"/>
        </w:rPr>
        <w:t>de</w:t>
      </w:r>
    </w:p>
    <w:p w14:paraId="0E8F0D3A" w14:textId="77777777" w:rsidR="00251945" w:rsidRDefault="00251945" w:rsidP="00251945">
      <w:pPr>
        <w:spacing w:line="360" w:lineRule="auto"/>
        <w:jc w:val="center"/>
        <w:rPr>
          <w:rFonts w:ascii="Palatino Linotype" w:hAnsi="Palatino Linotype"/>
          <w:color w:val="000000" w:themeColor="text1"/>
          <w:sz w:val="24"/>
          <w:lang w:val="es-DO"/>
        </w:rPr>
      </w:pPr>
      <w:r>
        <w:rPr>
          <w:rFonts w:ascii="Palatino Linotype" w:hAnsi="Palatino Linotype"/>
          <w:sz w:val="20"/>
          <w:szCs w:val="20"/>
          <w:lang w:val="es-DO"/>
        </w:rPr>
        <w:t>Gestión de Programas y la Dirección de Comercialización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20FB1BC0" w14:textId="4A2CF0A8" w:rsidR="000E316F" w:rsidRPr="00AF1D3E" w:rsidRDefault="00F87D61" w:rsidP="00251945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Este incremento se debe a que al igual que los </w:t>
      </w:r>
      <w:r w:rsidR="00102A68">
        <w:rPr>
          <w:rFonts w:ascii="Palatino Linotype" w:hAnsi="Palatino Linotype"/>
          <w:color w:val="000000" w:themeColor="text1"/>
          <w:sz w:val="24"/>
          <w:lang w:val="es-DO"/>
        </w:rPr>
        <w:t>demás canales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de comercialización, 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>los ciudadanos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presentaron una mayor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demanda de</w:t>
      </w:r>
      <w:r w:rsidR="00102A68">
        <w:rPr>
          <w:rFonts w:ascii="Palatino Linotype" w:hAnsi="Palatino Linotype"/>
          <w:color w:val="000000" w:themeColor="text1"/>
          <w:sz w:val="24"/>
          <w:lang w:val="es-DO"/>
        </w:rPr>
        <w:t xml:space="preserve"> abastecimiento de los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 xml:space="preserve"> productos agrope</w:t>
      </w:r>
      <w:r w:rsidR="00102A68">
        <w:rPr>
          <w:rFonts w:ascii="Palatino Linotype" w:hAnsi="Palatino Linotype"/>
          <w:color w:val="000000" w:themeColor="text1"/>
          <w:sz w:val="24"/>
          <w:lang w:val="es-DO"/>
        </w:rPr>
        <w:t>cuarios y de la canasta básica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>, provocando que el INESPRE con fines de satisfacer estas necesidades al pueblo dominicano, recibiera apoyo</w:t>
      </w:r>
      <w:r w:rsidR="00F05AEF">
        <w:rPr>
          <w:rFonts w:ascii="Palatino Linotype" w:hAnsi="Palatino Linotype"/>
          <w:color w:val="000000" w:themeColor="text1"/>
          <w:sz w:val="24"/>
          <w:lang w:val="es-DO"/>
        </w:rPr>
        <w:t xml:space="preserve"> presidencial,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 xml:space="preserve"> a través de fondos invertidos para lograr apaciguar estas solicitudes realizadas por la ciudadanía. En ese orden, los productores que se beneficiaron gracias a estas ventas mediante Ferias Agropecuarias fueron un total de</w:t>
      </w:r>
      <w:r w:rsidR="00A12497" w:rsidRPr="00A12497">
        <w:rPr>
          <w:rFonts w:ascii="Palatino Linotype" w:hAnsi="Palatino Linotype"/>
          <w:b/>
          <w:color w:val="000000" w:themeColor="text1"/>
          <w:sz w:val="24"/>
          <w:lang w:val="es-DO"/>
        </w:rPr>
        <w:t xml:space="preserve"> </w:t>
      </w:r>
      <w:r w:rsidR="00B6030D">
        <w:rPr>
          <w:rFonts w:ascii="Palatino Linotype" w:hAnsi="Palatino Linotype"/>
          <w:b/>
          <w:color w:val="000000" w:themeColor="text1"/>
          <w:sz w:val="24"/>
          <w:lang w:val="es-DO"/>
        </w:rPr>
        <w:t>375</w:t>
      </w:r>
      <w:r w:rsidR="00A12497">
        <w:rPr>
          <w:rFonts w:ascii="Palatino Linotype" w:hAnsi="Palatino Linotype"/>
          <w:color w:val="000000" w:themeColor="text1"/>
          <w:sz w:val="24"/>
          <w:lang w:val="es-DO"/>
        </w:rPr>
        <w:t xml:space="preserve">, </w:t>
      </w:r>
      <w:r w:rsidR="00F05AEF">
        <w:rPr>
          <w:rFonts w:ascii="Palatino Linotype" w:hAnsi="Palatino Linotype"/>
          <w:color w:val="000000" w:themeColor="text1"/>
          <w:sz w:val="24"/>
          <w:lang w:val="es-DO"/>
        </w:rPr>
        <w:t xml:space="preserve">lo que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 xml:space="preserve">representó </w:t>
      </w:r>
      <w:r w:rsidR="00943C79" w:rsidRPr="00B6030D">
        <w:rPr>
          <w:rFonts w:ascii="Palatino Linotype" w:hAnsi="Palatino Linotype"/>
          <w:color w:val="000000" w:themeColor="text1"/>
          <w:sz w:val="24"/>
          <w:lang w:val="es-DO"/>
        </w:rPr>
        <w:t>un</w:t>
      </w:r>
      <w:r w:rsidR="00F05AEF" w:rsidRPr="00B6030D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B6030D" w:rsidRPr="00B6030D">
        <w:rPr>
          <w:rFonts w:ascii="Palatino Linotype" w:hAnsi="Palatino Linotype"/>
          <w:b/>
          <w:color w:val="000000" w:themeColor="text1"/>
          <w:sz w:val="24"/>
          <w:lang w:val="es-DO"/>
        </w:rPr>
        <w:t>421</w:t>
      </w:r>
      <w:r w:rsidR="00A12497" w:rsidRPr="00B6030D">
        <w:rPr>
          <w:rFonts w:ascii="Palatino Linotype" w:hAnsi="Palatino Linotype"/>
          <w:b/>
          <w:color w:val="000000" w:themeColor="text1"/>
          <w:sz w:val="24"/>
          <w:lang w:val="es-DO"/>
        </w:rPr>
        <w:t>%</w:t>
      </w:r>
      <w:r w:rsidR="009642D0">
        <w:rPr>
          <w:rFonts w:ascii="Palatino Linotype" w:hAnsi="Palatino Linotype"/>
          <w:color w:val="000000" w:themeColor="text1"/>
          <w:sz w:val="24"/>
          <w:lang w:val="es-DO"/>
        </w:rPr>
        <w:t xml:space="preserve"> de la meta anu</w:t>
      </w:r>
      <w:r w:rsidR="009642D0" w:rsidRPr="00B6030D">
        <w:rPr>
          <w:rFonts w:ascii="Palatino Linotype" w:hAnsi="Palatino Linotype"/>
          <w:color w:val="000000" w:themeColor="text1"/>
          <w:sz w:val="24"/>
          <w:lang w:val="es-DO"/>
        </w:rPr>
        <w:t xml:space="preserve">al, ya </w:t>
      </w:r>
      <w:r w:rsidR="009642D0" w:rsidRPr="00B6030D">
        <w:rPr>
          <w:rFonts w:ascii="Palatino Linotype" w:hAnsi="Palatino Linotype"/>
          <w:color w:val="000000" w:themeColor="text1"/>
          <w:sz w:val="24"/>
          <w:lang w:val="es-DO"/>
        </w:rPr>
        <w:lastRenderedPageBreak/>
        <w:t>que, lo</w:t>
      </w:r>
      <w:r w:rsidR="00A12497" w:rsidRPr="00B6030D">
        <w:rPr>
          <w:rFonts w:ascii="Palatino Linotype" w:hAnsi="Palatino Linotype"/>
          <w:color w:val="000000" w:themeColor="text1"/>
          <w:sz w:val="24"/>
          <w:lang w:val="es-DO"/>
        </w:rPr>
        <w:t xml:space="preserve"> previsto para el período era beneficiar a </w:t>
      </w:r>
      <w:r w:rsidR="00205134" w:rsidRPr="00B6030D">
        <w:rPr>
          <w:rFonts w:ascii="Palatino Linotype" w:hAnsi="Palatino Linotype"/>
          <w:color w:val="000000" w:themeColor="text1"/>
          <w:sz w:val="24"/>
          <w:lang w:val="es-DO"/>
        </w:rPr>
        <w:t>72</w:t>
      </w:r>
      <w:r w:rsidR="00A12497" w:rsidRPr="00B6030D">
        <w:rPr>
          <w:rFonts w:ascii="Palatino Linotype" w:hAnsi="Palatino Linotype"/>
          <w:color w:val="000000" w:themeColor="text1"/>
          <w:sz w:val="24"/>
          <w:lang w:val="es-DO"/>
        </w:rPr>
        <w:t xml:space="preserve"> de estos</w:t>
      </w:r>
      <w:r w:rsidR="00F05AEF" w:rsidRPr="00B6030D">
        <w:rPr>
          <w:rFonts w:ascii="Palatino Linotype" w:hAnsi="Palatino Linotype"/>
          <w:color w:val="000000" w:themeColor="text1"/>
          <w:sz w:val="24"/>
          <w:lang w:val="es-DO"/>
        </w:rPr>
        <w:t xml:space="preserve"> y al completar má</w:t>
      </w:r>
      <w:r w:rsidR="00AF1D3E" w:rsidRPr="00B6030D">
        <w:rPr>
          <w:rFonts w:ascii="Palatino Linotype" w:hAnsi="Palatino Linotype"/>
          <w:color w:val="000000" w:themeColor="text1"/>
          <w:sz w:val="24"/>
          <w:lang w:val="es-DO"/>
        </w:rPr>
        <w:t>s ferias de las programadas</w:t>
      </w:r>
      <w:r w:rsidR="00AF1D3E" w:rsidRPr="00B6030D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se logró que</w:t>
      </w:r>
      <w:r w:rsidR="00A12497" w:rsidRPr="00B6030D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más productores pudieran tener espacio en la comercialización de sus productos.</w:t>
      </w:r>
      <w:r w:rsidR="00A12497">
        <w:rPr>
          <w:rFonts w:ascii="Palatino Linotype" w:hAnsi="Palatino Linotype" w:cs="Times New Roman"/>
          <w:color w:val="000000" w:themeColor="text1"/>
          <w:sz w:val="24"/>
          <w:lang w:val="es-DO"/>
        </w:rPr>
        <w:t xml:space="preserve"> </w:t>
      </w:r>
    </w:p>
    <w:p w14:paraId="0EA69124" w14:textId="77777777" w:rsidR="00AF1D3E" w:rsidRPr="0000744E" w:rsidRDefault="00AF1D3E" w:rsidP="00943C79">
      <w:pPr>
        <w:contextualSpacing/>
        <w:rPr>
          <w:rFonts w:ascii="Palatino Linotype" w:hAnsi="Palatino Linotype"/>
          <w:sz w:val="20"/>
          <w:szCs w:val="20"/>
          <w:lang w:val="es-DO"/>
        </w:rPr>
      </w:pPr>
    </w:p>
    <w:p w14:paraId="32FDF543" w14:textId="77777777" w:rsidR="00EB15EC" w:rsidRDefault="00EB15EC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EB15EC" w:rsidRPr="0066650D" w14:paraId="4DDEB658" w14:textId="77777777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14:paraId="53B6DCB6" w14:textId="77777777" w:rsidR="00EB15EC" w:rsidRPr="00AF1D3E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EB15EC"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1.4</w:t>
            </w:r>
          </w:p>
        </w:tc>
        <w:tc>
          <w:tcPr>
            <w:tcW w:w="5125" w:type="dxa"/>
          </w:tcPr>
          <w:p w14:paraId="293E1600" w14:textId="77777777" w:rsidR="00EB15EC" w:rsidRPr="006F148C" w:rsidRDefault="00AF1D3E" w:rsidP="00AF1D3E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Redes de Agromercados</w:t>
            </w:r>
          </w:p>
        </w:tc>
      </w:tr>
    </w:tbl>
    <w:p w14:paraId="74063E95" w14:textId="77777777" w:rsidR="00EB15EC" w:rsidRDefault="00EB15EC">
      <w:pPr>
        <w:rPr>
          <w:lang w:val="es-DO"/>
        </w:rPr>
      </w:pPr>
    </w:p>
    <w:p w14:paraId="584BABA6" w14:textId="39192C3B" w:rsidR="008A2F2D" w:rsidRPr="008A2F2D" w:rsidRDefault="008272C5" w:rsidP="008272C5">
      <w:pPr>
        <w:spacing w:line="360" w:lineRule="auto"/>
        <w:jc w:val="both"/>
        <w:rPr>
          <w:rFonts w:ascii="Palatino Linotype" w:hAnsi="Palatino Linotype" w:cs="Times New Roman"/>
          <w:sz w:val="24"/>
          <w:lang w:val="es-DO"/>
        </w:rPr>
      </w:pPr>
      <w:r w:rsidRPr="00FE518F">
        <w:rPr>
          <w:rFonts w:ascii="Palatino Linotype" w:hAnsi="Palatino Linotype"/>
          <w:sz w:val="24"/>
          <w:lang w:val="es-DO"/>
        </w:rPr>
        <w:t>En cuanto a los agromercados del INESPRE, estos se enc</w:t>
      </w:r>
      <w:r w:rsidR="00F53255">
        <w:rPr>
          <w:rFonts w:ascii="Palatino Linotype" w:hAnsi="Palatino Linotype"/>
          <w:sz w:val="24"/>
          <w:lang w:val="es-DO"/>
        </w:rPr>
        <w:t xml:space="preserve">uentran deshabilitados desde el </w:t>
      </w:r>
      <w:r w:rsidRPr="00FE518F">
        <w:rPr>
          <w:rFonts w:ascii="Palatino Linotype" w:hAnsi="Palatino Linotype"/>
          <w:sz w:val="24"/>
          <w:lang w:val="es-DO"/>
        </w:rPr>
        <w:t>año 2020 y</w:t>
      </w:r>
      <w:r w:rsidR="00AF1D3E">
        <w:rPr>
          <w:rFonts w:ascii="Palatino Linotype" w:hAnsi="Palatino Linotype"/>
          <w:sz w:val="24"/>
          <w:lang w:val="es-DO"/>
        </w:rPr>
        <w:t>,</w:t>
      </w:r>
      <w:r w:rsidRPr="00FE518F">
        <w:rPr>
          <w:rFonts w:ascii="Palatino Linotype" w:hAnsi="Palatino Linotype"/>
          <w:sz w:val="24"/>
          <w:lang w:val="es-DO"/>
        </w:rPr>
        <w:t xml:space="preserve"> a pesar de que</w:t>
      </w:r>
      <w:r w:rsidR="00AF1D3E">
        <w:rPr>
          <w:rFonts w:ascii="Palatino Linotype" w:hAnsi="Palatino Linotype"/>
          <w:sz w:val="24"/>
          <w:lang w:val="es-DO"/>
        </w:rPr>
        <w:t>,</w:t>
      </w:r>
      <w:r w:rsidRPr="00FE518F">
        <w:rPr>
          <w:rFonts w:ascii="Palatino Linotype" w:hAnsi="Palatino Linotype"/>
          <w:sz w:val="24"/>
          <w:lang w:val="es-DO"/>
        </w:rPr>
        <w:t xml:space="preserve"> se tenía planeado la </w:t>
      </w:r>
      <w:r w:rsidR="00744C2E">
        <w:rPr>
          <w:rFonts w:ascii="Palatino Linotype" w:hAnsi="Palatino Linotype"/>
          <w:sz w:val="24"/>
          <w:lang w:val="es-DO"/>
        </w:rPr>
        <w:t>operatividad</w:t>
      </w:r>
      <w:r w:rsidRPr="00FE518F">
        <w:rPr>
          <w:rFonts w:ascii="Palatino Linotype" w:hAnsi="Palatino Linotype"/>
          <w:sz w:val="24"/>
          <w:lang w:val="es-DO"/>
        </w:rPr>
        <w:t xml:space="preserve"> de </w:t>
      </w:r>
      <w:r w:rsidR="00AF1D3E">
        <w:rPr>
          <w:rFonts w:ascii="Palatino Linotype" w:hAnsi="Palatino Linotype"/>
          <w:sz w:val="24"/>
          <w:lang w:val="es-DO"/>
        </w:rPr>
        <w:t>ocho (</w:t>
      </w:r>
      <w:r w:rsidR="00744C2E">
        <w:rPr>
          <w:rFonts w:ascii="Palatino Linotype" w:hAnsi="Palatino Linotype"/>
          <w:b/>
          <w:sz w:val="24"/>
          <w:lang w:val="es-DO"/>
        </w:rPr>
        <w:t>8</w:t>
      </w:r>
      <w:r w:rsidR="00AF1D3E" w:rsidRPr="00AF1D3E">
        <w:rPr>
          <w:rFonts w:ascii="Palatino Linotype" w:hAnsi="Palatino Linotype"/>
          <w:sz w:val="24"/>
          <w:lang w:val="es-DO"/>
        </w:rPr>
        <w:t>)</w:t>
      </w:r>
      <w:r w:rsidR="00205134">
        <w:rPr>
          <w:rFonts w:ascii="Palatino Linotype" w:hAnsi="Palatino Linotype"/>
          <w:sz w:val="24"/>
          <w:lang w:val="es-DO"/>
        </w:rPr>
        <w:t xml:space="preserve"> </w:t>
      </w:r>
      <w:r w:rsidR="00F53255">
        <w:rPr>
          <w:rFonts w:ascii="Palatino Linotype" w:hAnsi="Palatino Linotype"/>
          <w:sz w:val="24"/>
          <w:lang w:val="es-DO"/>
        </w:rPr>
        <w:t>localidades</w:t>
      </w:r>
      <w:r w:rsidRPr="00FE518F">
        <w:rPr>
          <w:rFonts w:ascii="Palatino Linotype" w:hAnsi="Palatino Linotype"/>
          <w:sz w:val="24"/>
          <w:lang w:val="es-DO"/>
        </w:rPr>
        <w:t xml:space="preserve"> para el a</w:t>
      </w:r>
      <w:r w:rsidRPr="00FE518F">
        <w:rPr>
          <w:rFonts w:ascii="Palatino Linotype" w:hAnsi="Palatino Linotype" w:cs="Times New Roman"/>
          <w:sz w:val="24"/>
          <w:lang w:val="es-DO"/>
        </w:rPr>
        <w:t>ño 202</w:t>
      </w:r>
      <w:r w:rsidR="00205134">
        <w:rPr>
          <w:rFonts w:ascii="Palatino Linotype" w:hAnsi="Palatino Linotype" w:cs="Times New Roman"/>
          <w:sz w:val="24"/>
          <w:lang w:val="es-DO"/>
        </w:rPr>
        <w:t>3</w:t>
      </w:r>
      <w:r w:rsidR="00F05AEF">
        <w:rPr>
          <w:rFonts w:ascii="Palatino Linotype" w:hAnsi="Palatino Linotype" w:cs="Times New Roman"/>
          <w:sz w:val="24"/>
          <w:lang w:val="es-DO"/>
        </w:rPr>
        <w:t>, producto de la gran envergadura</w:t>
      </w:r>
      <w:r w:rsidR="0022597F">
        <w:rPr>
          <w:rFonts w:ascii="Palatino Linotype" w:hAnsi="Palatino Linotype" w:cs="Times New Roman"/>
          <w:sz w:val="24"/>
          <w:lang w:val="es-DO"/>
        </w:rPr>
        <w:t xml:space="preserve"> económica </w:t>
      </w:r>
      <w:r w:rsidR="00F05AEF">
        <w:rPr>
          <w:rFonts w:ascii="Palatino Linotype" w:hAnsi="Palatino Linotype" w:cs="Times New Roman"/>
          <w:sz w:val="24"/>
          <w:lang w:val="es-DO"/>
        </w:rPr>
        <w:t xml:space="preserve">que conlleva </w:t>
      </w:r>
      <w:r w:rsidR="0022597F">
        <w:rPr>
          <w:rFonts w:ascii="Palatino Linotype" w:hAnsi="Palatino Linotype" w:cs="Times New Roman"/>
          <w:sz w:val="24"/>
          <w:lang w:val="es-DO"/>
        </w:rPr>
        <w:t>el restablecimiento</w:t>
      </w:r>
      <w:r w:rsidR="00F05AEF">
        <w:rPr>
          <w:rFonts w:ascii="Palatino Linotype" w:hAnsi="Palatino Linotype" w:cs="Times New Roman"/>
          <w:sz w:val="24"/>
          <w:lang w:val="es-DO"/>
        </w:rPr>
        <w:t xml:space="preserve"> de dichos espacio</w:t>
      </w:r>
      <w:r w:rsidR="0022597F">
        <w:rPr>
          <w:rFonts w:ascii="Palatino Linotype" w:hAnsi="Palatino Linotype" w:cs="Times New Roman"/>
          <w:sz w:val="24"/>
          <w:lang w:val="es-DO"/>
        </w:rPr>
        <w:t xml:space="preserve">s, no se </w:t>
      </w:r>
      <w:r w:rsidR="00503483">
        <w:rPr>
          <w:rFonts w:ascii="Palatino Linotype" w:hAnsi="Palatino Linotype" w:cs="Times New Roman"/>
          <w:sz w:val="24"/>
          <w:lang w:val="es-DO"/>
        </w:rPr>
        <w:t xml:space="preserve">realizaron actividades de comercialización </w:t>
      </w:r>
      <w:r w:rsidR="0022597F">
        <w:rPr>
          <w:rFonts w:ascii="Palatino Linotype" w:hAnsi="Palatino Linotype" w:cs="Times New Roman"/>
          <w:sz w:val="24"/>
          <w:lang w:val="es-DO"/>
        </w:rPr>
        <w:t>por esta vía.</w:t>
      </w:r>
    </w:p>
    <w:p w14:paraId="6A04E79A" w14:textId="06C03AAB" w:rsidR="0000744E" w:rsidRPr="00B83706" w:rsidRDefault="0000744E" w:rsidP="0000744E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7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205134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Redes de Agromercados y Productores beneficiados</w:t>
      </w:r>
      <w:r w:rsidR="00744C2E">
        <w:rPr>
          <w:rFonts w:ascii="Palatino Linotype" w:hAnsi="Palatino Linotype"/>
          <w:sz w:val="24"/>
          <w:szCs w:val="24"/>
          <w:lang w:val="es-DO"/>
        </w:rPr>
        <w:t>, 202</w:t>
      </w:r>
      <w:r w:rsidR="00205134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5935F927" w14:textId="77777777" w:rsidR="00EB15EC" w:rsidRDefault="00906E82" w:rsidP="00A238E9">
      <w:pPr>
        <w:jc w:val="center"/>
        <w:rPr>
          <w:lang w:val="es-DO"/>
        </w:rPr>
      </w:pPr>
      <w:r w:rsidRPr="00906E82">
        <w:rPr>
          <w:noProof/>
        </w:rPr>
        <w:drawing>
          <wp:inline distT="0" distB="0" distL="0" distR="0" wp14:anchorId="4BA13FEF" wp14:editId="041E8F04">
            <wp:extent cx="5266944" cy="2514600"/>
            <wp:effectExtent l="0" t="0" r="0" b="0"/>
            <wp:docPr id="51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F153573F-2233-4A8C-970D-BA04812EFB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6A430D4" w14:textId="77777777" w:rsidR="0000744E" w:rsidRDefault="0000744E" w:rsidP="0000744E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</w:t>
      </w:r>
      <w:r w:rsidR="00943C79" w:rsidRPr="00322BA9">
        <w:rPr>
          <w:rFonts w:ascii="Palatino Linotype" w:hAnsi="Palatino Linotype"/>
          <w:sz w:val="20"/>
          <w:szCs w:val="20"/>
          <w:lang w:val="es-DO"/>
        </w:rPr>
        <w:t>la Dirección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</w:t>
      </w:r>
      <w:r>
        <w:rPr>
          <w:rFonts w:ascii="Palatino Linotype" w:hAnsi="Palatino Linotype"/>
          <w:sz w:val="20"/>
          <w:szCs w:val="20"/>
          <w:lang w:val="es-DO"/>
        </w:rPr>
        <w:t xml:space="preserve">de </w:t>
      </w:r>
    </w:p>
    <w:p w14:paraId="63F1D874" w14:textId="77777777" w:rsidR="0000744E" w:rsidRDefault="0000744E" w:rsidP="0000744E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>
        <w:rPr>
          <w:rFonts w:ascii="Palatino Linotype" w:hAnsi="Palatino Linotype"/>
          <w:sz w:val="20"/>
          <w:szCs w:val="20"/>
          <w:lang w:val="es-DO"/>
        </w:rPr>
        <w:t>Gestión de Programas y la Dirección de Comercialización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3714D780" w14:textId="77777777" w:rsidR="00205134" w:rsidRPr="0000744E" w:rsidRDefault="00205134" w:rsidP="0000744E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14:paraId="5009D71F" w14:textId="77777777" w:rsidR="00EB15EC" w:rsidRDefault="00EB15EC">
      <w:pPr>
        <w:rPr>
          <w:lang w:val="es-DO"/>
        </w:rPr>
      </w:pPr>
    </w:p>
    <w:p w14:paraId="6875887D" w14:textId="77777777" w:rsidR="00B6030D" w:rsidRDefault="00B6030D">
      <w:pPr>
        <w:rPr>
          <w:lang w:val="es-DO"/>
        </w:rPr>
      </w:pPr>
    </w:p>
    <w:p w14:paraId="69265D5B" w14:textId="77777777" w:rsidR="00B6030D" w:rsidRDefault="00B6030D">
      <w:pPr>
        <w:rPr>
          <w:lang w:val="es-DO"/>
        </w:rPr>
      </w:pPr>
    </w:p>
    <w:p w14:paraId="2C370BF4" w14:textId="77777777" w:rsidR="00B6030D" w:rsidRDefault="00B6030D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EB15EC" w:rsidRPr="00940A09" w14:paraId="21A9C69A" w14:textId="77777777" w:rsidTr="004E1093">
        <w:tc>
          <w:tcPr>
            <w:tcW w:w="4225" w:type="dxa"/>
            <w:shd w:val="clear" w:color="auto" w:fill="385623" w:themeFill="accent6" w:themeFillShade="80"/>
            <w:vAlign w:val="center"/>
          </w:tcPr>
          <w:p w14:paraId="248E9934" w14:textId="77777777" w:rsidR="00EB15EC" w:rsidRPr="00AF1D3E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EB15EC"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1.5</w:t>
            </w:r>
          </w:p>
        </w:tc>
        <w:tc>
          <w:tcPr>
            <w:tcW w:w="5125" w:type="dxa"/>
          </w:tcPr>
          <w:p w14:paraId="0D982AAC" w14:textId="77777777" w:rsidR="00EB15EC" w:rsidRPr="006F148C" w:rsidRDefault="00EB15EC" w:rsidP="00AF1D3E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Programa de venta a instituciones del Gobierno (guía </w:t>
            </w:r>
            <w:r w:rsidR="00C75CBC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d</w:t>
            </w: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 compra de instituciones del</w:t>
            </w:r>
            <w:r w:rsidR="00C75CBC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E</w:t>
            </w: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stado)</w:t>
            </w:r>
          </w:p>
        </w:tc>
      </w:tr>
    </w:tbl>
    <w:p w14:paraId="0934CBAE" w14:textId="77777777" w:rsidR="00EB15EC" w:rsidRDefault="00EB15EC">
      <w:pPr>
        <w:rPr>
          <w:lang w:val="es-DO"/>
        </w:rPr>
      </w:pPr>
    </w:p>
    <w:p w14:paraId="49767B7F" w14:textId="7BBE13DA" w:rsidR="00EA193D" w:rsidRDefault="00C75CBC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Para el 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 xml:space="preserve">programa </w:t>
      </w:r>
      <w:r>
        <w:rPr>
          <w:rFonts w:ascii="Palatino Linotype" w:hAnsi="Palatino Linotype"/>
          <w:sz w:val="24"/>
          <w:szCs w:val="24"/>
          <w:lang w:val="es-DO"/>
        </w:rPr>
        <w:t xml:space="preserve">de </w:t>
      </w:r>
      <w:r w:rsidRPr="00EA193D">
        <w:rPr>
          <w:rFonts w:ascii="Palatino Linotype" w:hAnsi="Palatino Linotype"/>
          <w:sz w:val="24"/>
          <w:szCs w:val="24"/>
          <w:lang w:val="es-DO"/>
        </w:rPr>
        <w:t xml:space="preserve">venta de productos agropecuarios 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>a</w:t>
      </w:r>
      <w:r>
        <w:rPr>
          <w:rFonts w:ascii="Palatino Linotype" w:hAnsi="Palatino Linotype"/>
          <w:sz w:val="24"/>
          <w:szCs w:val="24"/>
          <w:lang w:val="es-DO"/>
        </w:rPr>
        <w:t xml:space="preserve"> otras instituciones gubernamentales 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>po</w:t>
      </w:r>
      <w:r>
        <w:rPr>
          <w:rFonts w:ascii="Palatino Linotype" w:hAnsi="Palatino Linotype"/>
          <w:sz w:val="24"/>
          <w:szCs w:val="24"/>
          <w:lang w:val="es-DO"/>
        </w:rPr>
        <w:t>r parte del INESPRE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 xml:space="preserve">, se </w:t>
      </w:r>
      <w:r w:rsidR="00F817EA">
        <w:rPr>
          <w:rFonts w:ascii="Palatino Linotype" w:hAnsi="Palatino Linotype"/>
          <w:sz w:val="24"/>
          <w:szCs w:val="24"/>
          <w:lang w:val="es-DO"/>
        </w:rPr>
        <w:t xml:space="preserve">fijó </w:t>
      </w:r>
      <w:r>
        <w:rPr>
          <w:rFonts w:ascii="Palatino Linotype" w:hAnsi="Palatino Linotype"/>
          <w:sz w:val="24"/>
          <w:szCs w:val="24"/>
          <w:lang w:val="es-DO"/>
        </w:rPr>
        <w:t xml:space="preserve">un 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 xml:space="preserve">monto </w:t>
      </w:r>
      <w:r w:rsidR="00F817EA">
        <w:rPr>
          <w:rFonts w:ascii="Palatino Linotype" w:hAnsi="Palatino Linotype"/>
          <w:sz w:val="24"/>
          <w:szCs w:val="24"/>
          <w:lang w:val="es-DO"/>
        </w:rPr>
        <w:t xml:space="preserve">de </w:t>
      </w:r>
      <w:r w:rsidR="00EA193D" w:rsidRPr="004E1093">
        <w:rPr>
          <w:rFonts w:ascii="Palatino Linotype" w:hAnsi="Palatino Linotype"/>
          <w:b/>
          <w:sz w:val="24"/>
          <w:szCs w:val="24"/>
          <w:lang w:val="es-DO"/>
        </w:rPr>
        <w:t>RD$</w:t>
      </w:r>
      <w:r w:rsidR="00562849" w:rsidRPr="004E1093">
        <w:rPr>
          <w:rFonts w:ascii="Palatino Linotype" w:hAnsi="Palatino Linotype"/>
          <w:b/>
          <w:sz w:val="24"/>
          <w:szCs w:val="24"/>
          <w:lang w:val="es-DO"/>
        </w:rPr>
        <w:t>1</w:t>
      </w:r>
      <w:r w:rsidR="00842BD8">
        <w:rPr>
          <w:rFonts w:ascii="Palatino Linotype" w:hAnsi="Palatino Linotype"/>
          <w:b/>
          <w:sz w:val="24"/>
          <w:szCs w:val="24"/>
          <w:lang w:val="es-DO"/>
        </w:rPr>
        <w:t>3</w:t>
      </w:r>
      <w:r w:rsidR="00EA193D" w:rsidRPr="004E1093">
        <w:rPr>
          <w:rFonts w:ascii="Palatino Linotype" w:hAnsi="Palatino Linotype"/>
          <w:b/>
          <w:sz w:val="24"/>
          <w:szCs w:val="24"/>
          <w:lang w:val="es-DO"/>
        </w:rPr>
        <w:t>,</w:t>
      </w:r>
      <w:r w:rsidR="00842BD8">
        <w:rPr>
          <w:rFonts w:ascii="Palatino Linotype" w:hAnsi="Palatino Linotype"/>
          <w:b/>
          <w:sz w:val="24"/>
          <w:szCs w:val="24"/>
          <w:lang w:val="es-DO"/>
        </w:rPr>
        <w:t>3</w:t>
      </w:r>
      <w:r w:rsidR="00EA193D" w:rsidRPr="004E1093">
        <w:rPr>
          <w:rFonts w:ascii="Palatino Linotype" w:hAnsi="Palatino Linotype"/>
          <w:b/>
          <w:sz w:val="24"/>
          <w:szCs w:val="24"/>
          <w:lang w:val="es-DO"/>
        </w:rPr>
        <w:t>00,000.00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 xml:space="preserve"> como proyección anual de logro por ventas</w:t>
      </w:r>
      <w:r>
        <w:rPr>
          <w:rFonts w:ascii="Palatino Linotype" w:hAnsi="Palatino Linotype"/>
          <w:sz w:val="24"/>
          <w:szCs w:val="24"/>
          <w:lang w:val="es-DO"/>
        </w:rPr>
        <w:t xml:space="preserve"> interinstitucionales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>.</w:t>
      </w:r>
      <w:r w:rsidR="00AF1D3E">
        <w:rPr>
          <w:rFonts w:ascii="Palatino Linotype" w:hAnsi="Palatino Linotype"/>
          <w:sz w:val="24"/>
          <w:szCs w:val="24"/>
          <w:lang w:val="es-DO"/>
        </w:rPr>
        <w:t xml:space="preserve"> Sin embargo</w:t>
      </w:r>
      <w:r w:rsidR="00EA193D" w:rsidRPr="00EA193D">
        <w:rPr>
          <w:rFonts w:ascii="Palatino Linotype" w:hAnsi="Palatino Linotype"/>
          <w:sz w:val="24"/>
          <w:szCs w:val="24"/>
          <w:lang w:val="es-DO"/>
        </w:rPr>
        <w:t xml:space="preserve">, el total de ventas logradas fue de </w:t>
      </w:r>
      <w:r w:rsidR="00EA193D" w:rsidRPr="008D7E89">
        <w:rPr>
          <w:rFonts w:ascii="Palatino Linotype" w:hAnsi="Palatino Linotype"/>
          <w:b/>
          <w:sz w:val="24"/>
          <w:szCs w:val="24"/>
          <w:lang w:val="es-DO"/>
        </w:rPr>
        <w:t>RD$</w:t>
      </w:r>
      <w:r w:rsidR="00842BD8" w:rsidRPr="008D7E89">
        <w:rPr>
          <w:rFonts w:ascii="Palatino Linotype" w:hAnsi="Palatino Linotype"/>
          <w:b/>
          <w:sz w:val="24"/>
          <w:szCs w:val="24"/>
          <w:lang w:val="es-DO"/>
        </w:rPr>
        <w:t>99</w:t>
      </w:r>
      <w:r w:rsidR="00EA193D" w:rsidRPr="008D7E89">
        <w:rPr>
          <w:rFonts w:ascii="Palatino Linotype" w:hAnsi="Palatino Linotype"/>
          <w:b/>
          <w:sz w:val="24"/>
          <w:szCs w:val="24"/>
          <w:lang w:val="es-DO"/>
        </w:rPr>
        <w:t>,</w:t>
      </w:r>
      <w:r w:rsidR="00842BD8" w:rsidRPr="008D7E89">
        <w:rPr>
          <w:rFonts w:ascii="Palatino Linotype" w:hAnsi="Palatino Linotype"/>
          <w:b/>
          <w:sz w:val="24"/>
          <w:szCs w:val="24"/>
          <w:lang w:val="es-DO"/>
        </w:rPr>
        <w:t>159</w:t>
      </w:r>
      <w:r w:rsidR="00EA193D" w:rsidRPr="008D7E89">
        <w:rPr>
          <w:rFonts w:ascii="Palatino Linotype" w:hAnsi="Palatino Linotype"/>
          <w:b/>
          <w:sz w:val="24"/>
          <w:szCs w:val="24"/>
          <w:lang w:val="es-DO"/>
        </w:rPr>
        <w:t>,</w:t>
      </w:r>
      <w:r w:rsidR="00842BD8" w:rsidRPr="008D7E89">
        <w:rPr>
          <w:rFonts w:ascii="Palatino Linotype" w:hAnsi="Palatino Linotype"/>
          <w:b/>
          <w:sz w:val="24"/>
          <w:szCs w:val="24"/>
          <w:lang w:val="es-DO"/>
        </w:rPr>
        <w:t>507</w:t>
      </w:r>
      <w:r w:rsidR="00F817EA" w:rsidRPr="008D7E89">
        <w:rPr>
          <w:rFonts w:ascii="Palatino Linotype" w:hAnsi="Palatino Linotype"/>
          <w:b/>
          <w:sz w:val="24"/>
          <w:szCs w:val="24"/>
          <w:lang w:val="es-DO"/>
        </w:rPr>
        <w:t>.</w:t>
      </w:r>
      <w:r w:rsidR="00842BD8" w:rsidRPr="008D7E89">
        <w:rPr>
          <w:rFonts w:ascii="Palatino Linotype" w:hAnsi="Palatino Linotype"/>
          <w:b/>
          <w:sz w:val="24"/>
          <w:szCs w:val="24"/>
          <w:lang w:val="es-DO"/>
        </w:rPr>
        <w:t>5</w:t>
      </w:r>
      <w:r w:rsidR="00562849" w:rsidRPr="008D7E89">
        <w:rPr>
          <w:rFonts w:ascii="Palatino Linotype" w:hAnsi="Palatino Linotype"/>
          <w:b/>
          <w:sz w:val="24"/>
          <w:szCs w:val="24"/>
          <w:lang w:val="es-DO"/>
        </w:rPr>
        <w:t>0</w:t>
      </w:r>
      <w:r w:rsidR="00562849" w:rsidRPr="008D7E89">
        <w:rPr>
          <w:rFonts w:ascii="Palatino Linotype" w:hAnsi="Palatino Linotype"/>
          <w:sz w:val="24"/>
          <w:szCs w:val="24"/>
          <w:lang w:val="es-DO"/>
        </w:rPr>
        <w:t>,</w:t>
      </w:r>
      <w:r w:rsidR="00562849">
        <w:rPr>
          <w:rFonts w:ascii="Palatino Linotype" w:hAnsi="Palatino Linotype"/>
          <w:sz w:val="24"/>
          <w:szCs w:val="24"/>
          <w:lang w:val="es-DO"/>
        </w:rPr>
        <w:t xml:space="preserve"> superando la meta anual en un </w:t>
      </w:r>
      <w:r w:rsidR="00F00EE8">
        <w:rPr>
          <w:rFonts w:ascii="Palatino Linotype" w:hAnsi="Palatino Linotype"/>
          <w:b/>
          <w:sz w:val="24"/>
          <w:szCs w:val="24"/>
          <w:lang w:val="es-DO"/>
        </w:rPr>
        <w:t>646%</w:t>
      </w:r>
      <w:r w:rsidR="00562849">
        <w:rPr>
          <w:rFonts w:ascii="Palatino Linotype" w:hAnsi="Palatino Linotype"/>
          <w:sz w:val="24"/>
          <w:szCs w:val="24"/>
          <w:lang w:val="es-DO"/>
        </w:rPr>
        <w:t xml:space="preserve"> debido a que </w:t>
      </w:r>
      <w:r w:rsidR="00562849" w:rsidRPr="00562849">
        <w:rPr>
          <w:rFonts w:ascii="Palatino Linotype" w:hAnsi="Palatino Linotype"/>
          <w:sz w:val="24"/>
          <w:szCs w:val="24"/>
          <w:lang w:val="es-DO"/>
        </w:rPr>
        <w:t>la demanda de productos agropecuarios por parte de las instituciones gubernamentales aliadas al INESPRE por medio de acuerdos interinstitucionales, fue bastante alta en comparación a la que se tenía proyectada.</w:t>
      </w:r>
    </w:p>
    <w:p w14:paraId="616C9432" w14:textId="77777777" w:rsidR="00562849" w:rsidRDefault="00562849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018F6DAC" w14:textId="25F37253" w:rsidR="002E23C0" w:rsidRPr="00EA193D" w:rsidRDefault="002E23C0" w:rsidP="002E23C0">
      <w:pPr>
        <w:spacing w:line="360" w:lineRule="auto"/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8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842BD8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Ventas a Instituciones del Gobierno</w:t>
      </w:r>
      <w:r w:rsidR="00562849">
        <w:rPr>
          <w:rFonts w:ascii="Palatino Linotype" w:hAnsi="Palatino Linotype"/>
          <w:sz w:val="24"/>
          <w:szCs w:val="24"/>
          <w:lang w:val="es-DO"/>
        </w:rPr>
        <w:t>, 202</w:t>
      </w:r>
      <w:r w:rsidR="00842BD8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766F016D" w14:textId="045FFF3B" w:rsidR="00EB15EC" w:rsidRPr="00562849" w:rsidRDefault="00842BD8" w:rsidP="00562849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71CF1C73" wp14:editId="5879EFCA">
            <wp:extent cx="5943600" cy="2501265"/>
            <wp:effectExtent l="0" t="0" r="0" b="0"/>
            <wp:docPr id="18997012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B96974E" w14:textId="77777777" w:rsidR="00E818D7" w:rsidRDefault="00E818D7" w:rsidP="00E818D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7B374F25" w14:textId="77777777" w:rsidR="00EB15EC" w:rsidRDefault="00E818D7" w:rsidP="00562849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Comercialización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54CD54A1" w14:textId="77777777" w:rsidR="00842BD8" w:rsidRDefault="00842BD8" w:rsidP="00562849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14:paraId="4C7AA9B7" w14:textId="77777777" w:rsidR="00842BD8" w:rsidRDefault="00842BD8" w:rsidP="00562849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14:paraId="28235894" w14:textId="77777777" w:rsidR="00842BD8" w:rsidRDefault="00842BD8" w:rsidP="00562849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14:paraId="6CB9B953" w14:textId="77777777" w:rsidR="00842BD8" w:rsidRDefault="00842BD8" w:rsidP="00562849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14:paraId="39FE0139" w14:textId="77777777" w:rsidR="00842BD8" w:rsidRDefault="00842BD8" w:rsidP="00562849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</w:p>
    <w:p w14:paraId="13E4270B" w14:textId="77777777" w:rsidR="00562849" w:rsidRPr="00562849" w:rsidRDefault="00562849" w:rsidP="00562849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0"/>
        <w:gridCol w:w="5120"/>
      </w:tblGrid>
      <w:tr w:rsidR="008250AF" w:rsidRPr="00940A09" w14:paraId="59ABACF3" w14:textId="77777777" w:rsidTr="004E1093">
        <w:tc>
          <w:tcPr>
            <w:tcW w:w="4220" w:type="dxa"/>
            <w:shd w:val="clear" w:color="auto" w:fill="385623" w:themeFill="accent6" w:themeFillShade="80"/>
            <w:vAlign w:val="center"/>
          </w:tcPr>
          <w:p w14:paraId="32BA9A5A" w14:textId="77777777" w:rsidR="008250AF" w:rsidRPr="00AF1D3E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8250AF" w:rsidRPr="00AF1D3E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1.6</w:t>
            </w:r>
          </w:p>
        </w:tc>
        <w:tc>
          <w:tcPr>
            <w:tcW w:w="5120" w:type="dxa"/>
          </w:tcPr>
          <w:p w14:paraId="3BC041DE" w14:textId="77777777" w:rsidR="008250AF" w:rsidRPr="006F148C" w:rsidRDefault="008250AF" w:rsidP="00AF1D3E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Programa de capacitación y afiliac</w:t>
            </w:r>
            <w:r w:rsidR="00AF1D3E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ión a productores agropecuarios</w:t>
            </w:r>
          </w:p>
        </w:tc>
      </w:tr>
    </w:tbl>
    <w:p w14:paraId="2A16D52C" w14:textId="77777777" w:rsidR="008250AF" w:rsidRDefault="008250AF">
      <w:pPr>
        <w:rPr>
          <w:lang w:val="es-DO"/>
        </w:rPr>
      </w:pPr>
    </w:p>
    <w:p w14:paraId="48FCCC3B" w14:textId="088DA2BE" w:rsidR="008A2F2D" w:rsidRPr="001C57D1" w:rsidRDefault="00EA193D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B16F71">
        <w:rPr>
          <w:rFonts w:ascii="Palatino Linotype" w:hAnsi="Palatino Linotype"/>
          <w:sz w:val="24"/>
          <w:szCs w:val="24"/>
          <w:lang w:val="es-DO"/>
        </w:rPr>
        <w:t>Los programas de capacitación y afiliación a productores agropecuarios buscan brindar las facilidades correspondientes al entrenamiento y la colocación de productos a los productores a nivel nacional, a través de un mínimo de requisitos y de forma rápida. Buscando, asimismo, apoyar a los productores rurales en la comercialización, producción y gerencia, así como también</w:t>
      </w:r>
      <w:r w:rsidR="005669E2">
        <w:rPr>
          <w:rFonts w:ascii="Palatino Linotype" w:hAnsi="Palatino Linotype"/>
          <w:sz w:val="24"/>
          <w:szCs w:val="24"/>
          <w:lang w:val="es-DO"/>
        </w:rPr>
        <w:t>,</w:t>
      </w:r>
      <w:r w:rsidRPr="00B16F71">
        <w:rPr>
          <w:rFonts w:ascii="Palatino Linotype" w:hAnsi="Palatino Linotype"/>
          <w:sz w:val="24"/>
          <w:szCs w:val="24"/>
          <w:lang w:val="es-DO"/>
        </w:rPr>
        <w:t xml:space="preserve"> el fortalecimiento de estos. Para ello, el INESPRE programa de manera anual una</w:t>
      </w:r>
      <w:r w:rsidR="00566713">
        <w:rPr>
          <w:rFonts w:ascii="Palatino Linotype" w:hAnsi="Palatino Linotype"/>
          <w:sz w:val="24"/>
          <w:szCs w:val="24"/>
          <w:lang w:val="es-DO"/>
        </w:rPr>
        <w:t>s metas</w:t>
      </w:r>
      <w:r w:rsidRPr="00B16F71">
        <w:rPr>
          <w:rFonts w:ascii="Palatino Linotype" w:hAnsi="Palatino Linotype"/>
          <w:sz w:val="24"/>
          <w:szCs w:val="24"/>
          <w:lang w:val="es-DO"/>
        </w:rPr>
        <w:t xml:space="preserve"> basada</w:t>
      </w:r>
      <w:r w:rsidR="00566713">
        <w:rPr>
          <w:rFonts w:ascii="Palatino Linotype" w:hAnsi="Palatino Linotype"/>
          <w:sz w:val="24"/>
          <w:szCs w:val="24"/>
          <w:lang w:val="es-DO"/>
        </w:rPr>
        <w:t>s</w:t>
      </w:r>
      <w:r w:rsidRPr="00B16F71">
        <w:rPr>
          <w:rFonts w:ascii="Palatino Linotype" w:hAnsi="Palatino Linotype"/>
          <w:sz w:val="24"/>
          <w:szCs w:val="24"/>
          <w:lang w:val="es-DO"/>
        </w:rPr>
        <w:t xml:space="preserve"> en el alcance de dicho programa en búsqueda de promover la integración de estos productores e impulsar el desarrollo del sector. Para el año 202</w:t>
      </w:r>
      <w:r w:rsidR="00D3771C">
        <w:rPr>
          <w:rFonts w:ascii="Palatino Linotype" w:hAnsi="Palatino Linotype"/>
          <w:sz w:val="24"/>
          <w:szCs w:val="24"/>
          <w:lang w:val="es-DO"/>
        </w:rPr>
        <w:t>3</w:t>
      </w:r>
      <w:r w:rsidRPr="00B16F71">
        <w:rPr>
          <w:rFonts w:ascii="Palatino Linotype" w:hAnsi="Palatino Linotype"/>
          <w:sz w:val="24"/>
          <w:szCs w:val="24"/>
          <w:lang w:val="es-DO"/>
        </w:rPr>
        <w:t xml:space="preserve">, se planteó una meta en base a la cantidad de productores afiliados y capacitados de un total de </w:t>
      </w:r>
      <w:r w:rsidR="00D60BCC">
        <w:rPr>
          <w:rFonts w:ascii="Palatino Linotype" w:hAnsi="Palatino Linotype"/>
          <w:b/>
          <w:sz w:val="24"/>
          <w:szCs w:val="24"/>
          <w:lang w:val="es-DO"/>
        </w:rPr>
        <w:t>1,166</w:t>
      </w:r>
      <w:r w:rsidRPr="00B16F71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5669E2">
        <w:rPr>
          <w:rFonts w:ascii="Palatino Linotype" w:hAnsi="Palatino Linotype"/>
          <w:sz w:val="24"/>
          <w:szCs w:val="24"/>
          <w:lang w:val="es-DO"/>
        </w:rPr>
        <w:t xml:space="preserve">lográndose capacitar y afiliar </w:t>
      </w:r>
      <w:r w:rsidR="004E1093">
        <w:rPr>
          <w:rFonts w:ascii="Palatino Linotype" w:hAnsi="Palatino Linotype"/>
          <w:sz w:val="24"/>
          <w:szCs w:val="24"/>
          <w:lang w:val="es-DO"/>
        </w:rPr>
        <w:t xml:space="preserve">a un total </w:t>
      </w:r>
      <w:r w:rsidR="004E1093" w:rsidRPr="00B6030D">
        <w:rPr>
          <w:rFonts w:ascii="Palatino Linotype" w:hAnsi="Palatino Linotype"/>
          <w:sz w:val="24"/>
          <w:szCs w:val="24"/>
          <w:lang w:val="es-DO"/>
        </w:rPr>
        <w:t xml:space="preserve">de </w:t>
      </w:r>
      <w:r w:rsidR="00D60BCC" w:rsidRPr="00B6030D">
        <w:rPr>
          <w:rFonts w:ascii="Palatino Linotype" w:hAnsi="Palatino Linotype"/>
          <w:b/>
          <w:sz w:val="24"/>
          <w:szCs w:val="24"/>
          <w:lang w:val="es-DO"/>
        </w:rPr>
        <w:t>2,159</w:t>
      </w:r>
      <w:r w:rsidR="004E1093">
        <w:rPr>
          <w:rFonts w:ascii="Palatino Linotype" w:hAnsi="Palatino Linotype"/>
          <w:sz w:val="24"/>
          <w:szCs w:val="24"/>
          <w:lang w:val="es-DO"/>
        </w:rPr>
        <w:t xml:space="preserve"> productores, lo que representa un </w:t>
      </w:r>
      <w:r w:rsidR="00F00EE8">
        <w:rPr>
          <w:rFonts w:ascii="Palatino Linotype" w:hAnsi="Palatino Linotype"/>
          <w:b/>
          <w:sz w:val="24"/>
          <w:szCs w:val="24"/>
          <w:lang w:val="es-DO"/>
        </w:rPr>
        <w:t>85</w:t>
      </w:r>
      <w:r w:rsidR="004E1093" w:rsidRPr="004E1093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4E1093">
        <w:rPr>
          <w:rFonts w:ascii="Palatino Linotype" w:hAnsi="Palatino Linotype"/>
          <w:sz w:val="24"/>
          <w:szCs w:val="24"/>
          <w:lang w:val="es-DO"/>
        </w:rPr>
        <w:t xml:space="preserve"> de la meta </w:t>
      </w:r>
      <w:r w:rsidR="00943C79">
        <w:rPr>
          <w:rFonts w:ascii="Palatino Linotype" w:hAnsi="Palatino Linotype"/>
          <w:sz w:val="24"/>
          <w:szCs w:val="24"/>
          <w:lang w:val="es-DO"/>
        </w:rPr>
        <w:t>anual debido</w:t>
      </w:r>
      <w:r w:rsidR="004E1093">
        <w:rPr>
          <w:rFonts w:ascii="Palatino Linotype" w:hAnsi="Palatino Linotype"/>
          <w:sz w:val="24"/>
          <w:szCs w:val="24"/>
          <w:lang w:val="es-DO"/>
        </w:rPr>
        <w:t xml:space="preserve"> a</w:t>
      </w:r>
      <w:r w:rsidR="001C57D1">
        <w:rPr>
          <w:rFonts w:ascii="Palatino Linotype" w:hAnsi="Palatino Linotype"/>
          <w:sz w:val="24"/>
          <w:szCs w:val="24"/>
          <w:lang w:val="es-DO"/>
        </w:rPr>
        <w:t xml:space="preserve"> que </w:t>
      </w:r>
      <w:r w:rsidR="001C57D1" w:rsidRPr="001C57D1">
        <w:rPr>
          <w:rFonts w:ascii="Palatino Linotype" w:hAnsi="Palatino Linotype"/>
          <w:sz w:val="24"/>
          <w:szCs w:val="24"/>
          <w:lang w:val="es-DO"/>
        </w:rPr>
        <w:t>la demanda de productores que requerían de capacitaciones superó la que se tenía estimada</w:t>
      </w:r>
      <w:r w:rsidR="007945EB">
        <w:rPr>
          <w:rFonts w:ascii="Palatino Linotype" w:hAnsi="Palatino Linotype"/>
          <w:sz w:val="24"/>
          <w:szCs w:val="24"/>
          <w:lang w:val="es-DO"/>
        </w:rPr>
        <w:t>.</w:t>
      </w:r>
    </w:p>
    <w:p w14:paraId="2533C5B5" w14:textId="3A6159B4" w:rsidR="00566713" w:rsidRPr="00FE518F" w:rsidRDefault="00566713" w:rsidP="00566713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9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757D2F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Productores capacitados y afiliados</w:t>
      </w:r>
      <w:r w:rsidR="001C57D1">
        <w:rPr>
          <w:rFonts w:ascii="Palatino Linotype" w:hAnsi="Palatino Linotype"/>
          <w:sz w:val="24"/>
          <w:szCs w:val="24"/>
          <w:lang w:val="es-DO"/>
        </w:rPr>
        <w:t>, 202</w:t>
      </w:r>
      <w:r w:rsidR="00757D2F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4E34752A" w14:textId="7DC1DD16" w:rsidR="00EB15EC" w:rsidRDefault="00D3771C" w:rsidP="001C57D1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114B9666" wp14:editId="49EEF878">
            <wp:extent cx="5943600" cy="2501265"/>
            <wp:effectExtent l="0" t="0" r="0" b="0"/>
            <wp:docPr id="2898713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D7F9FE1" w14:textId="77777777" w:rsidR="00566713" w:rsidRDefault="00566713" w:rsidP="00566713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3425497D" w14:textId="77777777" w:rsidR="00566713" w:rsidRDefault="00566713" w:rsidP="00566713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Agropecuaria, Normas y Tecnología Alimentaria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19A48B1F" w14:textId="77777777" w:rsidR="00757D2F" w:rsidRPr="00FE518F" w:rsidRDefault="00757D2F" w:rsidP="00566713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</w:p>
    <w:p w14:paraId="15811695" w14:textId="77777777" w:rsidR="00EB15EC" w:rsidRDefault="00EB15EC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0AF" w:rsidRPr="00940A09" w14:paraId="1F5964EB" w14:textId="77777777" w:rsidTr="00C80FBC">
        <w:tc>
          <w:tcPr>
            <w:tcW w:w="4225" w:type="dxa"/>
            <w:shd w:val="clear" w:color="auto" w:fill="385623" w:themeFill="accent6" w:themeFillShade="80"/>
            <w:vAlign w:val="center"/>
          </w:tcPr>
          <w:p w14:paraId="144C0143" w14:textId="77777777" w:rsidR="008250AF" w:rsidRPr="005669E2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8250AF"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1.7</w:t>
            </w:r>
          </w:p>
        </w:tc>
        <w:tc>
          <w:tcPr>
            <w:tcW w:w="5125" w:type="dxa"/>
          </w:tcPr>
          <w:p w14:paraId="42D9247B" w14:textId="77777777" w:rsidR="008250AF" w:rsidRPr="006F148C" w:rsidRDefault="008250AF" w:rsidP="005669E2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Desarrollo y capacitación de productores agropecuarios para la exportación</w:t>
            </w:r>
          </w:p>
        </w:tc>
      </w:tr>
    </w:tbl>
    <w:p w14:paraId="438143DE" w14:textId="77777777" w:rsidR="00EB15EC" w:rsidRDefault="00EB15EC">
      <w:pPr>
        <w:rPr>
          <w:lang w:val="es-DO"/>
        </w:rPr>
      </w:pPr>
    </w:p>
    <w:p w14:paraId="511573D7" w14:textId="5BDB1B20" w:rsidR="00C80FBC" w:rsidRDefault="00EA193D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5A2B19">
        <w:rPr>
          <w:rFonts w:ascii="Palatino Linotype" w:hAnsi="Palatino Linotype"/>
          <w:sz w:val="24"/>
          <w:szCs w:val="24"/>
          <w:lang w:val="es-DO"/>
        </w:rPr>
        <w:t xml:space="preserve">En consideración a lo </w:t>
      </w:r>
      <w:r w:rsidR="00943C79" w:rsidRPr="005A2B19">
        <w:rPr>
          <w:rFonts w:ascii="Palatino Linotype" w:hAnsi="Palatino Linotype"/>
          <w:sz w:val="24"/>
          <w:szCs w:val="24"/>
          <w:lang w:val="es-DO"/>
        </w:rPr>
        <w:t>planificado en</w:t>
      </w:r>
      <w:r w:rsidRPr="005A2B19">
        <w:rPr>
          <w:rFonts w:ascii="Palatino Linotype" w:hAnsi="Palatino Linotype"/>
          <w:sz w:val="24"/>
          <w:szCs w:val="24"/>
          <w:lang w:val="es-DO"/>
        </w:rPr>
        <w:t xml:space="preserve"> el Producto Terminal 1.7, cuyo enfoque se basa en el Desarrollo y Capacitación de productores agropecuarios </w:t>
      </w:r>
      <w:r w:rsidRPr="00C80FBC">
        <w:rPr>
          <w:rFonts w:ascii="Palatino Linotype" w:hAnsi="Palatino Linotype"/>
          <w:sz w:val="24"/>
          <w:szCs w:val="24"/>
          <w:lang w:val="es-DO"/>
        </w:rPr>
        <w:t xml:space="preserve">para la </w:t>
      </w:r>
      <w:r w:rsidR="00943C79" w:rsidRPr="00C80FBC">
        <w:rPr>
          <w:rFonts w:ascii="Palatino Linotype" w:hAnsi="Palatino Linotype"/>
          <w:sz w:val="24"/>
          <w:szCs w:val="24"/>
          <w:lang w:val="es-DO"/>
        </w:rPr>
        <w:t>exportación,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no</w:t>
      </w:r>
      <w:r w:rsidR="005669E2">
        <w:rPr>
          <w:rFonts w:ascii="Palatino Linotype" w:hAnsi="Palatino Linotype"/>
          <w:sz w:val="24"/>
          <w:szCs w:val="24"/>
          <w:lang w:val="es-DO"/>
        </w:rPr>
        <w:t xml:space="preserve"> se llegó </w:t>
      </w:r>
      <w:r w:rsidR="00C80FBC">
        <w:rPr>
          <w:rFonts w:ascii="Palatino Linotype" w:hAnsi="Palatino Linotype"/>
          <w:sz w:val="24"/>
          <w:szCs w:val="24"/>
          <w:lang w:val="es-DO"/>
        </w:rPr>
        <w:t xml:space="preserve">a realizar ninguna capacitación en temas de exportación debido a que dichos temas no resultaron ser de interés para los productores en </w:t>
      </w:r>
      <w:r w:rsidR="005669E2">
        <w:rPr>
          <w:rFonts w:ascii="Palatino Linotype" w:hAnsi="Palatino Linotype"/>
          <w:sz w:val="24"/>
          <w:szCs w:val="24"/>
          <w:lang w:val="es-DO"/>
        </w:rPr>
        <w:t xml:space="preserve">el </w:t>
      </w:r>
      <w:r w:rsidR="00C80FBC">
        <w:rPr>
          <w:rFonts w:ascii="Palatino Linotype" w:hAnsi="Palatino Linotype"/>
          <w:sz w:val="24"/>
          <w:szCs w:val="24"/>
          <w:lang w:val="es-DO"/>
        </w:rPr>
        <w:t>año 202</w:t>
      </w:r>
      <w:r w:rsidR="006B2441">
        <w:rPr>
          <w:rFonts w:ascii="Palatino Linotype" w:hAnsi="Palatino Linotype"/>
          <w:sz w:val="24"/>
          <w:szCs w:val="24"/>
          <w:lang w:val="es-DO"/>
        </w:rPr>
        <w:t>3</w:t>
      </w:r>
      <w:r w:rsidR="001527A1" w:rsidRPr="00C80FBC">
        <w:rPr>
          <w:rFonts w:ascii="Palatino Linotype" w:hAnsi="Palatino Linotype"/>
          <w:sz w:val="24"/>
          <w:szCs w:val="24"/>
          <w:lang w:val="es-DO"/>
        </w:rPr>
        <w:t>.</w:t>
      </w:r>
    </w:p>
    <w:p w14:paraId="3F09D0ED" w14:textId="7F5941B6" w:rsidR="008250AF" w:rsidRDefault="00D432EA" w:rsidP="00C80FBC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1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0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6B2441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Productores capacitados en temas de exportación</w:t>
      </w:r>
      <w:r w:rsidR="00C80FBC">
        <w:rPr>
          <w:rFonts w:ascii="Palatino Linotype" w:hAnsi="Palatino Linotype"/>
          <w:sz w:val="24"/>
          <w:szCs w:val="24"/>
          <w:lang w:val="es-DO"/>
        </w:rPr>
        <w:t>, 202</w:t>
      </w:r>
      <w:r w:rsidR="006B2441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76A0FB6C" w14:textId="62835E5B" w:rsidR="00C80FBC" w:rsidRPr="00C80FBC" w:rsidRDefault="006B2441" w:rsidP="00C80FBC">
      <w:pPr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64C7A8F7" wp14:editId="193E745F">
            <wp:extent cx="5943600" cy="2501265"/>
            <wp:effectExtent l="0" t="0" r="0" b="0"/>
            <wp:docPr id="6015007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8DA4A95" w14:textId="77777777" w:rsidR="00D432EA" w:rsidRDefault="00D432EA" w:rsidP="0084761D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</w:t>
      </w:r>
      <w:r w:rsidR="00943C79" w:rsidRPr="00322BA9">
        <w:rPr>
          <w:rFonts w:ascii="Palatino Linotype" w:hAnsi="Palatino Linotype"/>
          <w:sz w:val="20"/>
          <w:szCs w:val="20"/>
          <w:lang w:val="es-DO"/>
        </w:rPr>
        <w:t>la Dirección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</w:t>
      </w:r>
      <w:r>
        <w:rPr>
          <w:rFonts w:ascii="Palatino Linotype" w:hAnsi="Palatino Linotype"/>
          <w:sz w:val="20"/>
          <w:szCs w:val="20"/>
          <w:lang w:val="es-DO"/>
        </w:rPr>
        <w:t>de Comercialización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6EC36FD4" w14:textId="77777777" w:rsidR="006B2441" w:rsidRDefault="006B2441" w:rsidP="0084761D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14:paraId="142802C2" w14:textId="77777777" w:rsidR="006B2441" w:rsidRDefault="006B2441" w:rsidP="0084761D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14:paraId="08377D0A" w14:textId="77777777" w:rsidR="006B2441" w:rsidRPr="0084761D" w:rsidRDefault="006B2441" w:rsidP="0084761D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20"/>
        <w:gridCol w:w="5120"/>
      </w:tblGrid>
      <w:tr w:rsidR="008250AF" w:rsidRPr="00940A09" w14:paraId="751661D5" w14:textId="77777777" w:rsidTr="005669E2">
        <w:trPr>
          <w:jc w:val="center"/>
        </w:trPr>
        <w:tc>
          <w:tcPr>
            <w:tcW w:w="4220" w:type="dxa"/>
            <w:shd w:val="clear" w:color="auto" w:fill="385623" w:themeFill="accent6" w:themeFillShade="80"/>
            <w:vAlign w:val="center"/>
          </w:tcPr>
          <w:p w14:paraId="096C02C9" w14:textId="77777777" w:rsidR="008250AF" w:rsidRPr="005669E2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1.8</w:t>
            </w:r>
          </w:p>
        </w:tc>
        <w:tc>
          <w:tcPr>
            <w:tcW w:w="5120" w:type="dxa"/>
          </w:tcPr>
          <w:p w14:paraId="0FB38588" w14:textId="77777777" w:rsidR="008250AF" w:rsidRPr="006F148C" w:rsidRDefault="008250AF" w:rsidP="005669E2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Boletín Estadístico de </w:t>
            </w:r>
            <w:r w:rsidR="00D34B10">
              <w:rPr>
                <w:rFonts w:ascii="Palatino Linotype" w:hAnsi="Palatino Linotype"/>
                <w:sz w:val="24"/>
                <w:szCs w:val="24"/>
                <w:lang w:val="es-DO"/>
              </w:rPr>
              <w:t>la Comercialización Agropecuaria</w:t>
            </w:r>
          </w:p>
        </w:tc>
      </w:tr>
    </w:tbl>
    <w:p w14:paraId="76B427C1" w14:textId="77777777" w:rsidR="008250AF" w:rsidRDefault="008250AF">
      <w:pPr>
        <w:rPr>
          <w:lang w:val="es-DO"/>
        </w:rPr>
      </w:pPr>
    </w:p>
    <w:p w14:paraId="78660F38" w14:textId="14582410" w:rsidR="00C83524" w:rsidRDefault="007945EB" w:rsidP="00EA193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C80FBC">
        <w:rPr>
          <w:rFonts w:ascii="Palatino Linotype" w:hAnsi="Palatino Linotype"/>
          <w:sz w:val="24"/>
          <w:szCs w:val="24"/>
          <w:lang w:val="es-DO"/>
        </w:rPr>
        <w:t xml:space="preserve">Los boletines estadísticos </w:t>
      </w:r>
      <w:r>
        <w:rPr>
          <w:rFonts w:ascii="Palatino Linotype" w:hAnsi="Palatino Linotype"/>
          <w:sz w:val="24"/>
          <w:szCs w:val="24"/>
          <w:lang w:val="es-DO"/>
        </w:rPr>
        <w:t xml:space="preserve">tienen como objetivo </w:t>
      </w:r>
      <w:r w:rsidR="00EA193D" w:rsidRPr="00C80FBC">
        <w:rPr>
          <w:rFonts w:ascii="Palatino Linotype" w:hAnsi="Palatino Linotype"/>
          <w:sz w:val="24"/>
          <w:szCs w:val="24"/>
          <w:lang w:val="es-DO"/>
        </w:rPr>
        <w:t>dar a conocer la información pertinente a las actividades realizadas del INESPRE. Estos, proporcionan la información de los logros alcanzados a las fechas previstas y, a su vez, contribuyen al segu</w:t>
      </w:r>
      <w:r w:rsidR="005669E2">
        <w:rPr>
          <w:rFonts w:ascii="Palatino Linotype" w:hAnsi="Palatino Linotype"/>
          <w:sz w:val="24"/>
          <w:szCs w:val="24"/>
          <w:lang w:val="es-DO"/>
        </w:rPr>
        <w:t>imiento de los programas de la i</w:t>
      </w:r>
      <w:r w:rsidR="00EA193D" w:rsidRPr="00C80FBC">
        <w:rPr>
          <w:rFonts w:ascii="Palatino Linotype" w:hAnsi="Palatino Linotype"/>
          <w:sz w:val="24"/>
          <w:szCs w:val="24"/>
          <w:lang w:val="es-DO"/>
        </w:rPr>
        <w:t>nstitución. Para el año 202</w:t>
      </w:r>
      <w:r w:rsidR="006B2441">
        <w:rPr>
          <w:rFonts w:ascii="Palatino Linotype" w:hAnsi="Palatino Linotype"/>
          <w:sz w:val="24"/>
          <w:szCs w:val="24"/>
          <w:lang w:val="es-DO"/>
        </w:rPr>
        <w:t>3</w:t>
      </w:r>
      <w:r w:rsidR="00EA193D" w:rsidRPr="00C80FBC">
        <w:rPr>
          <w:rFonts w:ascii="Palatino Linotype" w:hAnsi="Palatino Linotype"/>
          <w:sz w:val="24"/>
          <w:szCs w:val="24"/>
          <w:lang w:val="es-DO"/>
        </w:rPr>
        <w:t xml:space="preserve">, la programación de dichos boletines correspondía a la elaboración de </w:t>
      </w:r>
      <w:r w:rsidR="005669E2">
        <w:rPr>
          <w:rFonts w:ascii="Palatino Linotype" w:hAnsi="Palatino Linotype"/>
          <w:sz w:val="24"/>
          <w:szCs w:val="24"/>
          <w:lang w:val="es-DO"/>
        </w:rPr>
        <w:t>doce (</w:t>
      </w:r>
      <w:r w:rsidR="00C80FBC" w:rsidRPr="005669E2">
        <w:rPr>
          <w:rFonts w:ascii="Palatino Linotype" w:hAnsi="Palatino Linotype"/>
          <w:sz w:val="24"/>
          <w:szCs w:val="24"/>
          <w:lang w:val="es-DO"/>
        </w:rPr>
        <w:t>12</w:t>
      </w:r>
      <w:r w:rsidR="005669E2" w:rsidRPr="005669E2">
        <w:rPr>
          <w:rFonts w:ascii="Palatino Linotype" w:hAnsi="Palatino Linotype"/>
          <w:sz w:val="24"/>
          <w:szCs w:val="24"/>
          <w:lang w:val="es-DO"/>
        </w:rPr>
        <w:t>)</w:t>
      </w:r>
      <w:r w:rsidR="00EA193D" w:rsidRPr="00C80FBC">
        <w:rPr>
          <w:rFonts w:ascii="Palatino Linotype" w:hAnsi="Palatino Linotype"/>
          <w:sz w:val="24"/>
          <w:szCs w:val="24"/>
          <w:lang w:val="es-DO"/>
        </w:rPr>
        <w:t xml:space="preserve"> en base a la comercialización </w:t>
      </w:r>
      <w:r w:rsidR="00021E12">
        <w:rPr>
          <w:rFonts w:ascii="Palatino Linotype" w:hAnsi="Palatino Linotype"/>
          <w:sz w:val="24"/>
          <w:szCs w:val="24"/>
          <w:lang w:val="es-DO"/>
        </w:rPr>
        <w:t xml:space="preserve">de los productos agropecuarios, </w:t>
      </w:r>
      <w:r w:rsidR="006B2441">
        <w:rPr>
          <w:rFonts w:ascii="Palatino Linotype" w:hAnsi="Palatino Linotype"/>
          <w:sz w:val="24"/>
          <w:szCs w:val="24"/>
          <w:lang w:val="es-DO"/>
        </w:rPr>
        <w:t>los cuales fueron todos elaborados</w:t>
      </w:r>
      <w:r w:rsidR="008A2F2D">
        <w:rPr>
          <w:rFonts w:ascii="Palatino Linotype" w:hAnsi="Palatino Linotype"/>
          <w:sz w:val="24"/>
          <w:szCs w:val="24"/>
          <w:lang w:val="es-DO"/>
        </w:rPr>
        <w:t>.</w:t>
      </w:r>
    </w:p>
    <w:p w14:paraId="7E62DE23" w14:textId="555D64E1" w:rsidR="00114001" w:rsidRDefault="00114001" w:rsidP="00114001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1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1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6B2441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3F7C42">
        <w:rPr>
          <w:rFonts w:ascii="Palatino Linotype" w:hAnsi="Palatino Linotype"/>
          <w:sz w:val="24"/>
          <w:szCs w:val="24"/>
          <w:lang w:val="es-DO"/>
        </w:rPr>
        <w:t>Boletines E</w:t>
      </w:r>
      <w:r>
        <w:rPr>
          <w:rFonts w:ascii="Palatino Linotype" w:hAnsi="Palatino Linotype"/>
          <w:sz w:val="24"/>
          <w:szCs w:val="24"/>
          <w:lang w:val="es-DO"/>
        </w:rPr>
        <w:t>stadísticos emitidos</w:t>
      </w:r>
      <w:r w:rsidR="00C83524">
        <w:rPr>
          <w:rFonts w:ascii="Palatino Linotype" w:hAnsi="Palatino Linotype"/>
          <w:sz w:val="24"/>
          <w:szCs w:val="24"/>
          <w:lang w:val="es-DO"/>
        </w:rPr>
        <w:t>, 202</w:t>
      </w:r>
      <w:r w:rsidR="006B2441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31F0DC3A" w14:textId="1C47C425" w:rsidR="008250AF" w:rsidRDefault="006B2441" w:rsidP="000C6766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083C9217" wp14:editId="028E2A48">
            <wp:extent cx="5943600" cy="2501265"/>
            <wp:effectExtent l="0" t="0" r="0" b="0"/>
            <wp:docPr id="20434469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03D6C20" w14:textId="77777777" w:rsidR="001527A1" w:rsidRDefault="001527A1" w:rsidP="001527A1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bookmarkStart w:id="3" w:name="_Hlk99892977"/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4F69ACF0" w14:textId="77777777" w:rsidR="001527A1" w:rsidRPr="00FE518F" w:rsidRDefault="001527A1" w:rsidP="001527A1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Comercialización</w:t>
      </w:r>
      <w:bookmarkEnd w:id="3"/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6F648756" w14:textId="77777777" w:rsidR="001527A1" w:rsidRDefault="001527A1">
      <w:pPr>
        <w:rPr>
          <w:lang w:val="es-DO"/>
        </w:rPr>
      </w:pPr>
    </w:p>
    <w:p w14:paraId="51D1B8F5" w14:textId="77777777" w:rsidR="004114C9" w:rsidRDefault="004114C9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0AF" w:rsidRPr="00940A09" w14:paraId="5310E5A2" w14:textId="77777777" w:rsidTr="00C83524">
        <w:tc>
          <w:tcPr>
            <w:tcW w:w="4225" w:type="dxa"/>
            <w:shd w:val="clear" w:color="auto" w:fill="385623" w:themeFill="accent6" w:themeFillShade="80"/>
            <w:vAlign w:val="center"/>
          </w:tcPr>
          <w:p w14:paraId="7EA8E3F3" w14:textId="77777777" w:rsidR="008250AF" w:rsidRPr="005669E2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5669E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2.1</w:t>
            </w:r>
          </w:p>
        </w:tc>
        <w:tc>
          <w:tcPr>
            <w:tcW w:w="5125" w:type="dxa"/>
          </w:tcPr>
          <w:p w14:paraId="303DEF45" w14:textId="77777777" w:rsidR="008250AF" w:rsidRPr="006F148C" w:rsidRDefault="00A75E26" w:rsidP="005669E2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Mercados de Productores</w:t>
            </w:r>
          </w:p>
        </w:tc>
      </w:tr>
    </w:tbl>
    <w:p w14:paraId="4A466133" w14:textId="77777777" w:rsidR="008250AF" w:rsidRDefault="008250AF">
      <w:pPr>
        <w:rPr>
          <w:lang w:val="es-DO"/>
        </w:rPr>
      </w:pPr>
    </w:p>
    <w:p w14:paraId="090BCA35" w14:textId="228EEBE3" w:rsidR="0051741D" w:rsidRPr="003F7EF4" w:rsidRDefault="0051741D" w:rsidP="0051741D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t>En el siguiente gráfico se reflejan los resultados obtenidos por el INESPRE en cuanto a la cantidad total de ciudadanos que se ha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>n beneficiado por medio de los Mercados de P</w:t>
      </w:r>
      <w:r>
        <w:rPr>
          <w:rFonts w:ascii="Palatino Linotype" w:hAnsi="Palatino Linotype"/>
          <w:color w:val="000000" w:themeColor="text1"/>
          <w:sz w:val="24"/>
          <w:lang w:val="es-DO"/>
        </w:rPr>
        <w:t>roductores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. 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 xml:space="preserve">De esto, se programó 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beneficiar un total de </w:t>
      </w:r>
      <w:r w:rsidR="00C83524">
        <w:rPr>
          <w:rFonts w:ascii="Palatino Linotype" w:hAnsi="Palatino Linotype"/>
          <w:b/>
          <w:color w:val="000000" w:themeColor="text1"/>
          <w:sz w:val="24"/>
          <w:lang w:val="es-DO"/>
        </w:rPr>
        <w:t>1,</w:t>
      </w:r>
      <w:r w:rsidR="004114C9">
        <w:rPr>
          <w:rFonts w:ascii="Palatino Linotype" w:hAnsi="Palatino Linotype"/>
          <w:b/>
          <w:color w:val="000000" w:themeColor="text1"/>
          <w:sz w:val="24"/>
          <w:lang w:val="es-DO"/>
        </w:rPr>
        <w:t>520</w:t>
      </w:r>
      <w:r w:rsidRPr="000C6766">
        <w:rPr>
          <w:rFonts w:ascii="Palatino Linotype" w:hAnsi="Palatino Linotype"/>
          <w:b/>
          <w:color w:val="000000" w:themeColor="text1"/>
          <w:sz w:val="24"/>
          <w:lang w:val="es-DO"/>
        </w:rPr>
        <w:t>,000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ciuda</w:t>
      </w:r>
      <w:r w:rsidR="003F7C42">
        <w:rPr>
          <w:rFonts w:ascii="Palatino Linotype" w:hAnsi="Palatino Linotype"/>
          <w:color w:val="000000" w:themeColor="text1"/>
          <w:sz w:val="24"/>
          <w:lang w:val="es-DO"/>
        </w:rPr>
        <w:t xml:space="preserve">danos, 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>lográndose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beneficiar</w:t>
      </w:r>
      <w:r w:rsidR="003F7C42">
        <w:rPr>
          <w:rFonts w:ascii="Palatino Linotype" w:hAnsi="Palatino Linotype"/>
          <w:color w:val="000000" w:themeColor="text1"/>
          <w:sz w:val="24"/>
          <w:lang w:val="es-DO"/>
        </w:rPr>
        <w:t xml:space="preserve"> a</w:t>
      </w:r>
      <w:r w:rsidR="00606DE8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4114C9">
        <w:rPr>
          <w:rFonts w:ascii="Palatino Linotype" w:hAnsi="Palatino Linotype"/>
          <w:b/>
          <w:color w:val="000000" w:themeColor="text1"/>
          <w:sz w:val="24"/>
          <w:lang w:val="es-DO"/>
        </w:rPr>
        <w:t>6</w:t>
      </w:r>
      <w:r w:rsidRPr="000C6766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4114C9">
        <w:rPr>
          <w:rFonts w:ascii="Palatino Linotype" w:hAnsi="Palatino Linotype"/>
          <w:b/>
          <w:color w:val="000000" w:themeColor="text1"/>
          <w:sz w:val="24"/>
          <w:lang w:val="es-DO"/>
        </w:rPr>
        <w:t>5</w:t>
      </w:r>
      <w:r w:rsidR="00C83524">
        <w:rPr>
          <w:rFonts w:ascii="Palatino Linotype" w:hAnsi="Palatino Linotype"/>
          <w:b/>
          <w:color w:val="000000" w:themeColor="text1"/>
          <w:sz w:val="24"/>
          <w:lang w:val="es-DO"/>
        </w:rPr>
        <w:t>3</w:t>
      </w:r>
      <w:r w:rsidR="004114C9">
        <w:rPr>
          <w:rFonts w:ascii="Palatino Linotype" w:hAnsi="Palatino Linotype"/>
          <w:b/>
          <w:color w:val="000000" w:themeColor="text1"/>
          <w:sz w:val="24"/>
          <w:lang w:val="es-DO"/>
        </w:rPr>
        <w:t>3</w:t>
      </w:r>
      <w:r w:rsidRPr="000C6766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4114C9">
        <w:rPr>
          <w:rFonts w:ascii="Palatino Linotype" w:hAnsi="Palatino Linotype"/>
          <w:b/>
          <w:color w:val="000000" w:themeColor="text1"/>
          <w:sz w:val="24"/>
          <w:lang w:val="es-DO"/>
        </w:rPr>
        <w:t>400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ciudadanos, 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 xml:space="preserve">representado </w:t>
      </w:r>
      <w:r w:rsidR="004114C9">
        <w:rPr>
          <w:rFonts w:ascii="Palatino Linotype" w:hAnsi="Palatino Linotype"/>
          <w:color w:val="000000" w:themeColor="text1"/>
          <w:sz w:val="24"/>
          <w:lang w:val="es-DO"/>
        </w:rPr>
        <w:t>una tasa de crecimiento de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 xml:space="preserve"> un </w:t>
      </w:r>
      <w:r w:rsidR="004114C9">
        <w:rPr>
          <w:rFonts w:ascii="Palatino Linotype" w:hAnsi="Palatino Linotype"/>
          <w:b/>
          <w:color w:val="000000" w:themeColor="text1"/>
          <w:sz w:val="24"/>
          <w:lang w:val="es-DO"/>
        </w:rPr>
        <w:t>331</w:t>
      </w:r>
      <w:r w:rsidRPr="000C6766">
        <w:rPr>
          <w:rFonts w:ascii="Palatino Linotype" w:hAnsi="Palatino Linotype"/>
          <w:b/>
          <w:color w:val="000000" w:themeColor="text1"/>
          <w:sz w:val="24"/>
          <w:lang w:val="es-DO"/>
        </w:rPr>
        <w:t>%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por encima de la </w:t>
      </w:r>
      <w:r w:rsidRPr="000C6766">
        <w:rPr>
          <w:rFonts w:ascii="Palatino Linotype" w:hAnsi="Palatino Linotype"/>
          <w:color w:val="000000" w:themeColor="text1"/>
          <w:sz w:val="24"/>
          <w:lang w:val="es-DO"/>
        </w:rPr>
        <w:t>meta anual</w:t>
      </w:r>
      <w:r w:rsidR="00C83524">
        <w:rPr>
          <w:rFonts w:ascii="Palatino Linotype" w:hAnsi="Palatino Linotype"/>
          <w:color w:val="000000" w:themeColor="text1"/>
          <w:sz w:val="24"/>
          <w:lang w:val="es-DO"/>
        </w:rPr>
        <w:t>.</w:t>
      </w:r>
    </w:p>
    <w:p w14:paraId="2458FD37" w14:textId="77777777" w:rsidR="00C83524" w:rsidRDefault="0051741D" w:rsidP="008A2F2D">
      <w:pPr>
        <w:spacing w:line="360" w:lineRule="auto"/>
        <w:jc w:val="both"/>
        <w:rPr>
          <w:rFonts w:ascii="Palatino Linotype" w:hAnsi="Palatino Linotype" w:cs="Times New Roman"/>
          <w:sz w:val="24"/>
          <w:lang w:val="es-DO"/>
        </w:rPr>
      </w:pPr>
      <w:r w:rsidRPr="00FE518F">
        <w:rPr>
          <w:rFonts w:ascii="Palatino Linotype" w:hAnsi="Palatino Linotype"/>
          <w:sz w:val="24"/>
          <w:lang w:val="es-DO"/>
        </w:rPr>
        <w:t>Este comportamiento</w:t>
      </w:r>
      <w:r w:rsidR="001D7835">
        <w:rPr>
          <w:rFonts w:ascii="Palatino Linotype" w:hAnsi="Palatino Linotype"/>
          <w:sz w:val="24"/>
          <w:lang w:val="es-DO"/>
        </w:rPr>
        <w:t xml:space="preserve">, se da debido </w:t>
      </w:r>
      <w:r w:rsidR="00943C79" w:rsidRPr="00FE518F">
        <w:rPr>
          <w:rFonts w:ascii="Palatino Linotype" w:hAnsi="Palatino Linotype"/>
          <w:sz w:val="24"/>
          <w:lang w:val="es-DO"/>
        </w:rPr>
        <w:t>a</w:t>
      </w:r>
      <w:r w:rsidR="00943C79">
        <w:rPr>
          <w:rFonts w:ascii="Palatino Linotype" w:hAnsi="Palatino Linotype"/>
          <w:sz w:val="24"/>
          <w:lang w:val="es-DO"/>
        </w:rPr>
        <w:t>l</w:t>
      </w:r>
      <w:r w:rsidR="00943C79" w:rsidRPr="00FE518F">
        <w:rPr>
          <w:rFonts w:ascii="Palatino Linotype" w:hAnsi="Palatino Linotype" w:cs="Times New Roman"/>
          <w:sz w:val="24"/>
          <w:lang w:val="es-DO"/>
        </w:rPr>
        <w:t xml:space="preserve"> al</w:t>
      </w:r>
      <w:r w:rsidR="00943C79">
        <w:rPr>
          <w:rFonts w:ascii="Palatino Linotype" w:hAnsi="Palatino Linotype" w:cs="Times New Roman"/>
          <w:sz w:val="24"/>
          <w:lang w:val="es-DO"/>
        </w:rPr>
        <w:t>to</w:t>
      </w:r>
      <w:r w:rsidR="00BC6A94">
        <w:rPr>
          <w:rFonts w:ascii="Palatino Linotype" w:hAnsi="Palatino Linotype" w:cs="Times New Roman"/>
          <w:sz w:val="24"/>
          <w:lang w:val="es-DO"/>
        </w:rPr>
        <w:t xml:space="preserve"> </w:t>
      </w:r>
      <w:r w:rsidR="00BC6A94">
        <w:rPr>
          <w:rFonts w:ascii="Palatino Linotype" w:hAnsi="Palatino Linotype"/>
          <w:sz w:val="24"/>
          <w:lang w:val="es-DO"/>
        </w:rPr>
        <w:t>nivel</w:t>
      </w:r>
      <w:r w:rsidR="00BC6A94">
        <w:rPr>
          <w:rFonts w:ascii="Palatino Linotype" w:hAnsi="Palatino Linotype" w:cs="Times New Roman"/>
          <w:sz w:val="24"/>
          <w:lang w:val="es-DO"/>
        </w:rPr>
        <w:t xml:space="preserve"> de prioridad designa</w:t>
      </w:r>
      <w:r w:rsidR="001D7835">
        <w:rPr>
          <w:rFonts w:ascii="Palatino Linotype" w:hAnsi="Palatino Linotype" w:cs="Times New Roman"/>
          <w:sz w:val="24"/>
          <w:lang w:val="es-DO"/>
        </w:rPr>
        <w:t xml:space="preserve">do por el gobierno a propiciar </w:t>
      </w:r>
      <w:r w:rsidR="00BC6A94">
        <w:rPr>
          <w:rFonts w:ascii="Palatino Linotype" w:hAnsi="Palatino Linotype" w:cs="Times New Roman"/>
          <w:sz w:val="24"/>
          <w:lang w:val="es-DO"/>
        </w:rPr>
        <w:t>es</w:t>
      </w:r>
      <w:r w:rsidR="001D7835">
        <w:rPr>
          <w:rFonts w:ascii="Palatino Linotype" w:hAnsi="Palatino Linotype" w:cs="Times New Roman"/>
          <w:sz w:val="24"/>
          <w:lang w:val="es-DO"/>
        </w:rPr>
        <w:t>pacios para que la población pueda</w:t>
      </w:r>
      <w:r w:rsidR="00BC6A94">
        <w:rPr>
          <w:rFonts w:ascii="Palatino Linotype" w:hAnsi="Palatino Linotype" w:cs="Times New Roman"/>
          <w:sz w:val="24"/>
          <w:lang w:val="es-DO"/>
        </w:rPr>
        <w:t xml:space="preserve"> tener acceso a productos de </w:t>
      </w:r>
      <w:r w:rsidR="003F7C42">
        <w:rPr>
          <w:rFonts w:ascii="Palatino Linotype" w:hAnsi="Palatino Linotype" w:cs="Times New Roman"/>
          <w:sz w:val="24"/>
          <w:lang w:val="es-DO"/>
        </w:rPr>
        <w:t>primera necesidad a precios justo</w:t>
      </w:r>
      <w:r w:rsidR="00BC6A94">
        <w:rPr>
          <w:rFonts w:ascii="Palatino Linotype" w:hAnsi="Palatino Linotype" w:cs="Times New Roman"/>
          <w:sz w:val="24"/>
          <w:lang w:val="es-DO"/>
        </w:rPr>
        <w:t xml:space="preserve">s. </w:t>
      </w:r>
    </w:p>
    <w:p w14:paraId="6A0BE292" w14:textId="77777777" w:rsidR="00E1288E" w:rsidRDefault="00E1288E" w:rsidP="008A2F2D">
      <w:pPr>
        <w:spacing w:line="360" w:lineRule="auto"/>
        <w:jc w:val="both"/>
        <w:rPr>
          <w:rFonts w:ascii="Palatino Linotype" w:hAnsi="Palatino Linotype" w:cs="Times New Roman"/>
          <w:sz w:val="24"/>
          <w:lang w:val="es-DO"/>
        </w:rPr>
      </w:pPr>
    </w:p>
    <w:p w14:paraId="4B64AA8C" w14:textId="77777777" w:rsidR="00E1288E" w:rsidRDefault="00E1288E" w:rsidP="008A2F2D">
      <w:pPr>
        <w:spacing w:line="360" w:lineRule="auto"/>
        <w:jc w:val="both"/>
        <w:rPr>
          <w:rFonts w:ascii="Palatino Linotype" w:hAnsi="Palatino Linotype" w:cs="Times New Roman"/>
          <w:sz w:val="24"/>
          <w:lang w:val="es-DO"/>
        </w:rPr>
      </w:pPr>
    </w:p>
    <w:p w14:paraId="580D24D3" w14:textId="77777777" w:rsidR="00E1288E" w:rsidRDefault="00E1288E" w:rsidP="008A2F2D">
      <w:pPr>
        <w:spacing w:line="360" w:lineRule="auto"/>
        <w:jc w:val="both"/>
        <w:rPr>
          <w:lang w:val="es-DO"/>
        </w:rPr>
      </w:pPr>
    </w:p>
    <w:p w14:paraId="04F6F609" w14:textId="7DCEA17D" w:rsidR="00BC6A94" w:rsidRDefault="00BC6A94" w:rsidP="00BC6A94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1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2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4114C9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C</w:t>
      </w:r>
      <w:r w:rsidR="003F7C42">
        <w:rPr>
          <w:rFonts w:ascii="Palatino Linotype" w:hAnsi="Palatino Linotype"/>
          <w:sz w:val="24"/>
          <w:szCs w:val="24"/>
          <w:lang w:val="es-DO"/>
        </w:rPr>
        <w:t>iudadanos beneficiados por los Mercados de P</w:t>
      </w:r>
      <w:r>
        <w:rPr>
          <w:rFonts w:ascii="Palatino Linotype" w:hAnsi="Palatino Linotype"/>
          <w:sz w:val="24"/>
          <w:szCs w:val="24"/>
          <w:lang w:val="es-DO"/>
        </w:rPr>
        <w:t>roductores</w:t>
      </w:r>
      <w:r w:rsidR="00C83524">
        <w:rPr>
          <w:rFonts w:ascii="Palatino Linotype" w:hAnsi="Palatino Linotype"/>
          <w:sz w:val="24"/>
          <w:szCs w:val="24"/>
          <w:lang w:val="es-DO"/>
        </w:rPr>
        <w:t>, 202</w:t>
      </w:r>
      <w:r w:rsidR="004114C9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11495C96" w14:textId="1EF8BFBE" w:rsidR="008250AF" w:rsidRPr="004114C9" w:rsidRDefault="004114C9" w:rsidP="004114C9">
      <w:pPr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0D8D27C6" wp14:editId="4CA8E7E1">
            <wp:extent cx="5943600" cy="2501265"/>
            <wp:effectExtent l="0" t="0" r="0" b="0"/>
            <wp:docPr id="6850006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671AB80" w14:textId="77777777" w:rsidR="005D2697" w:rsidRDefault="005D2697" w:rsidP="005D269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11CD3282" w14:textId="77777777" w:rsidR="005D2697" w:rsidRPr="000C580F" w:rsidRDefault="005D2697" w:rsidP="005D2697">
      <w:pPr>
        <w:contextualSpacing/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08175303" w14:textId="77777777" w:rsidR="005D2697" w:rsidRDefault="005D2697" w:rsidP="000C6766">
      <w:pPr>
        <w:jc w:val="center"/>
        <w:rPr>
          <w:lang w:val="es-DO"/>
        </w:rPr>
      </w:pPr>
    </w:p>
    <w:p w14:paraId="4152AF17" w14:textId="77777777" w:rsidR="00F00EE8" w:rsidRDefault="00F00EE8" w:rsidP="000C6766">
      <w:pPr>
        <w:jc w:val="center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8250AF" w:rsidRPr="00D23DB8" w14:paraId="4DA2C7B5" w14:textId="77777777" w:rsidTr="00C83524">
        <w:tc>
          <w:tcPr>
            <w:tcW w:w="4221" w:type="dxa"/>
            <w:shd w:val="clear" w:color="auto" w:fill="385623" w:themeFill="accent6" w:themeFillShade="80"/>
            <w:vAlign w:val="center"/>
          </w:tcPr>
          <w:p w14:paraId="01D84CE5" w14:textId="77777777" w:rsidR="008250AF" w:rsidRPr="001D7835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2.2</w:t>
            </w:r>
          </w:p>
        </w:tc>
        <w:tc>
          <w:tcPr>
            <w:tcW w:w="5119" w:type="dxa"/>
          </w:tcPr>
          <w:p w14:paraId="620AA683" w14:textId="77777777" w:rsidR="008250AF" w:rsidRPr="006F148C" w:rsidRDefault="00D23DB8" w:rsidP="001D7835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Bodegas Móviles</w:t>
            </w:r>
          </w:p>
        </w:tc>
      </w:tr>
    </w:tbl>
    <w:p w14:paraId="78D44C9B" w14:textId="77777777" w:rsidR="00BC6A94" w:rsidRDefault="00BC6A94" w:rsidP="00BC6A94">
      <w:pPr>
        <w:contextualSpacing/>
        <w:jc w:val="center"/>
        <w:rPr>
          <w:rFonts w:ascii="Palatino Linotype" w:hAnsi="Palatino Linotype"/>
          <w:b/>
          <w:bCs/>
          <w:sz w:val="20"/>
          <w:szCs w:val="20"/>
          <w:lang w:val="es-DO"/>
        </w:rPr>
      </w:pPr>
    </w:p>
    <w:p w14:paraId="038BDF0F" w14:textId="16907DD4" w:rsidR="00A702AA" w:rsidRDefault="003F7C42" w:rsidP="0072207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t>En lo que respecta a las Bodegas M</w:t>
      </w:r>
      <w:r w:rsidR="005D2697">
        <w:rPr>
          <w:rFonts w:ascii="Palatino Linotype" w:hAnsi="Palatino Linotype"/>
          <w:color w:val="000000" w:themeColor="text1"/>
          <w:sz w:val="24"/>
          <w:lang w:val="es-DO"/>
        </w:rPr>
        <w:t xml:space="preserve">óviles, en el </w:t>
      </w:r>
      <w:r w:rsidR="001D7835">
        <w:rPr>
          <w:rFonts w:ascii="Palatino Linotype" w:hAnsi="Palatino Linotype"/>
          <w:b/>
          <w:bCs/>
          <w:color w:val="000000" w:themeColor="text1"/>
          <w:sz w:val="24"/>
          <w:lang w:val="es-DO"/>
        </w:rPr>
        <w:t>g</w:t>
      </w:r>
      <w:r w:rsidR="005D2697" w:rsidRPr="005D2697">
        <w:rPr>
          <w:rFonts w:ascii="Palatino Linotype" w:hAnsi="Palatino Linotype"/>
          <w:b/>
          <w:bCs/>
          <w:color w:val="000000" w:themeColor="text1"/>
          <w:sz w:val="24"/>
          <w:lang w:val="es-DO"/>
        </w:rPr>
        <w:t>ráfico 14</w:t>
      </w:r>
      <w:r w:rsidR="005D2697">
        <w:rPr>
          <w:rFonts w:ascii="Palatino Linotype" w:hAnsi="Palatino Linotype"/>
          <w:color w:val="000000" w:themeColor="text1"/>
          <w:sz w:val="24"/>
          <w:lang w:val="es-DO"/>
        </w:rPr>
        <w:t xml:space="preserve"> se pueden </w:t>
      </w:r>
      <w:r w:rsidR="000C6766" w:rsidRPr="000C6766">
        <w:rPr>
          <w:rFonts w:ascii="Palatino Linotype" w:hAnsi="Palatino Linotype"/>
          <w:color w:val="000000" w:themeColor="text1"/>
          <w:sz w:val="24"/>
          <w:lang w:val="es-DO"/>
        </w:rPr>
        <w:t>visualiza</w:t>
      </w:r>
      <w:r w:rsidR="005D2697">
        <w:rPr>
          <w:rFonts w:ascii="Palatino Linotype" w:hAnsi="Palatino Linotype"/>
          <w:color w:val="000000" w:themeColor="text1"/>
          <w:sz w:val="24"/>
          <w:lang w:val="es-DO"/>
        </w:rPr>
        <w:t>r</w:t>
      </w:r>
      <w:r w:rsidR="00722071">
        <w:rPr>
          <w:rFonts w:ascii="Palatino Linotype" w:hAnsi="Palatino Linotype"/>
          <w:color w:val="000000" w:themeColor="text1"/>
          <w:sz w:val="24"/>
          <w:lang w:val="es-DO"/>
        </w:rPr>
        <w:t xml:space="preserve"> los resultados obtenidos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en cuanto a la cantidad de ciudadanos beneficiados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por este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programa.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Se </w:t>
      </w:r>
      <w:r w:rsidR="00722071">
        <w:rPr>
          <w:rFonts w:ascii="Palatino Linotype" w:hAnsi="Palatino Linotype"/>
          <w:color w:val="000000" w:themeColor="text1"/>
          <w:sz w:val="24"/>
          <w:lang w:val="es-DO"/>
        </w:rPr>
        <w:t>determinó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que </w:t>
      </w:r>
      <w:r w:rsidR="00722071">
        <w:rPr>
          <w:rFonts w:ascii="Palatino Linotype" w:hAnsi="Palatino Linotype"/>
          <w:color w:val="000000" w:themeColor="text1"/>
          <w:sz w:val="24"/>
          <w:lang w:val="es-DO"/>
        </w:rPr>
        <w:t>para el año 202</w:t>
      </w:r>
      <w:r w:rsidR="00F00EE8">
        <w:rPr>
          <w:rFonts w:ascii="Palatino Linotype" w:hAnsi="Palatino Linotype"/>
          <w:color w:val="000000" w:themeColor="text1"/>
          <w:sz w:val="24"/>
          <w:lang w:val="es-DO"/>
        </w:rPr>
        <w:t>3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 xml:space="preserve">, 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se iban a beneficiar un total de </w:t>
      </w:r>
      <w:r w:rsidR="00722071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1,</w:t>
      </w:r>
      <w:r w:rsidR="00F00EE8">
        <w:rPr>
          <w:rFonts w:ascii="Palatino Linotype" w:hAnsi="Palatino Linotype"/>
          <w:b/>
          <w:color w:val="000000" w:themeColor="text1"/>
          <w:sz w:val="24"/>
          <w:lang w:val="es-DO"/>
        </w:rPr>
        <w:t>71</w:t>
      </w:r>
      <w:r w:rsidR="00A702AA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6</w:t>
      </w:r>
      <w:r w:rsidR="00722071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A702AA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0</w:t>
      </w:r>
      <w:r w:rsidR="00722071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00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ciudadanos, </w:t>
      </w:r>
      <w:r w:rsidR="001D7835">
        <w:rPr>
          <w:rFonts w:ascii="Palatino Linotype" w:hAnsi="Palatino Linotype"/>
          <w:color w:val="000000" w:themeColor="text1"/>
          <w:sz w:val="24"/>
          <w:lang w:val="es-DO"/>
        </w:rPr>
        <w:t xml:space="preserve">de los cuales se benefició a un total de </w:t>
      </w:r>
      <w:r w:rsidR="00A702AA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1</w:t>
      </w:r>
      <w:r w:rsidR="00722071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A702AA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5</w:t>
      </w:r>
      <w:r w:rsidR="00F00EE8">
        <w:rPr>
          <w:rFonts w:ascii="Palatino Linotype" w:hAnsi="Palatino Linotype"/>
          <w:b/>
          <w:color w:val="000000" w:themeColor="text1"/>
          <w:sz w:val="24"/>
          <w:lang w:val="es-DO"/>
        </w:rPr>
        <w:t>43</w:t>
      </w:r>
      <w:r w:rsidR="00722071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,</w:t>
      </w:r>
      <w:r w:rsidR="00F00EE8">
        <w:rPr>
          <w:rFonts w:ascii="Palatino Linotype" w:hAnsi="Palatino Linotype"/>
          <w:b/>
          <w:color w:val="000000" w:themeColor="text1"/>
          <w:sz w:val="24"/>
          <w:lang w:val="es-DO"/>
        </w:rPr>
        <w:t>1</w:t>
      </w:r>
      <w:r w:rsidR="00A702AA" w:rsidRPr="00A702AA">
        <w:rPr>
          <w:rFonts w:ascii="Palatino Linotype" w:hAnsi="Palatino Linotype"/>
          <w:b/>
          <w:color w:val="000000" w:themeColor="text1"/>
          <w:sz w:val="24"/>
          <w:lang w:val="es-DO"/>
        </w:rPr>
        <w:t>50</w:t>
      </w:r>
      <w:r w:rsidR="00722071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 ciudadanos</w:t>
      </w:r>
      <w:r w:rsidR="00AD2080">
        <w:rPr>
          <w:rFonts w:ascii="Palatino Linotype" w:hAnsi="Palatino Linotype"/>
          <w:color w:val="000000" w:themeColor="text1"/>
          <w:sz w:val="24"/>
          <w:lang w:val="es-DO"/>
        </w:rPr>
        <w:t xml:space="preserve">, lo que indica un cumplimento por </w:t>
      </w:r>
      <w:r w:rsidR="00F00EE8">
        <w:rPr>
          <w:rFonts w:ascii="Palatino Linotype" w:hAnsi="Palatino Linotype"/>
          <w:color w:val="000000" w:themeColor="text1"/>
          <w:sz w:val="24"/>
          <w:lang w:val="es-DO"/>
        </w:rPr>
        <w:t>debajo</w:t>
      </w:r>
      <w:r w:rsidR="00AD2080">
        <w:rPr>
          <w:rFonts w:ascii="Palatino Linotype" w:hAnsi="Palatino Linotype"/>
          <w:color w:val="000000" w:themeColor="text1"/>
          <w:sz w:val="24"/>
          <w:lang w:val="es-DO"/>
        </w:rPr>
        <w:t xml:space="preserve"> de la meta.</w:t>
      </w:r>
    </w:p>
    <w:p w14:paraId="46FF43CE" w14:textId="77777777" w:rsidR="00E1288E" w:rsidRDefault="00E1288E" w:rsidP="0072207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</w:p>
    <w:p w14:paraId="29129C50" w14:textId="77777777" w:rsidR="00E1288E" w:rsidRDefault="00E1288E" w:rsidP="0072207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</w:p>
    <w:p w14:paraId="0024133D" w14:textId="77777777" w:rsidR="00E1288E" w:rsidRDefault="00E1288E" w:rsidP="0072207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</w:p>
    <w:p w14:paraId="18EB60D3" w14:textId="77777777" w:rsidR="00E1288E" w:rsidRDefault="00E1288E" w:rsidP="0072207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</w:p>
    <w:p w14:paraId="0847152F" w14:textId="77777777" w:rsidR="00E1288E" w:rsidRDefault="00E1288E" w:rsidP="0072207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</w:p>
    <w:p w14:paraId="27F8E298" w14:textId="77777777" w:rsidR="000D6547" w:rsidRDefault="000D6547" w:rsidP="0072207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lang w:val="es-DO"/>
        </w:rPr>
      </w:pPr>
    </w:p>
    <w:p w14:paraId="7FB9E529" w14:textId="1E80F10B" w:rsidR="00722071" w:rsidRDefault="00722071" w:rsidP="00722071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1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3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F00EE8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C</w:t>
      </w:r>
      <w:r w:rsidR="003F7C42">
        <w:rPr>
          <w:rFonts w:ascii="Palatino Linotype" w:hAnsi="Palatino Linotype"/>
          <w:sz w:val="24"/>
          <w:szCs w:val="24"/>
          <w:lang w:val="es-DO"/>
        </w:rPr>
        <w:t>iudadanos beneficiados por las Bodegas M</w:t>
      </w:r>
      <w:r>
        <w:rPr>
          <w:rFonts w:ascii="Palatino Linotype" w:hAnsi="Palatino Linotype"/>
          <w:sz w:val="24"/>
          <w:szCs w:val="24"/>
          <w:lang w:val="es-DO"/>
        </w:rPr>
        <w:t>óviles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F00EE8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13092C2F" w14:textId="49E14D33" w:rsidR="00F00EE8" w:rsidRPr="00935719" w:rsidRDefault="00F00EE8" w:rsidP="00722071">
      <w:pPr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635B8441" wp14:editId="395F78E2">
            <wp:extent cx="5943600" cy="2501265"/>
            <wp:effectExtent l="0" t="0" r="0" b="0"/>
            <wp:docPr id="956357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B8E6323" w14:textId="77777777" w:rsidR="00722071" w:rsidRDefault="00722071" w:rsidP="00722071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107DFF4C" w14:textId="77777777" w:rsidR="00722071" w:rsidRDefault="00722071" w:rsidP="00722071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4CB7C852" w14:textId="77777777" w:rsidR="00C83524" w:rsidRDefault="00C83524" w:rsidP="00722071">
      <w:pPr>
        <w:contextualSpacing/>
        <w:jc w:val="center"/>
        <w:rPr>
          <w:rFonts w:ascii="Times New Roman" w:hAnsi="Times New Roman" w:cs="Times New Roman"/>
          <w:sz w:val="24"/>
          <w:szCs w:val="24"/>
          <w:lang w:val="es-DO"/>
        </w:rPr>
      </w:pPr>
    </w:p>
    <w:p w14:paraId="3F8088B1" w14:textId="77777777" w:rsidR="00F00EE8" w:rsidRDefault="00F00EE8" w:rsidP="00722071">
      <w:pPr>
        <w:contextualSpacing/>
        <w:jc w:val="center"/>
        <w:rPr>
          <w:rFonts w:ascii="Times New Roman" w:hAnsi="Times New Roman" w:cs="Times New Roman"/>
          <w:sz w:val="24"/>
          <w:szCs w:val="24"/>
          <w:lang w:val="es-DO"/>
        </w:rPr>
      </w:pPr>
    </w:p>
    <w:p w14:paraId="09C4B550" w14:textId="77777777" w:rsidR="00F00EE8" w:rsidRDefault="00F00EE8" w:rsidP="00722071">
      <w:pPr>
        <w:contextualSpacing/>
        <w:jc w:val="center"/>
        <w:rPr>
          <w:rFonts w:ascii="Times New Roman" w:hAnsi="Times New Roman" w:cs="Times New Roman"/>
          <w:sz w:val="24"/>
          <w:szCs w:val="24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0"/>
        <w:gridCol w:w="5120"/>
      </w:tblGrid>
      <w:tr w:rsidR="008250AF" w:rsidRPr="0066650D" w14:paraId="39EA948E" w14:textId="77777777" w:rsidTr="00A702AA">
        <w:tc>
          <w:tcPr>
            <w:tcW w:w="4220" w:type="dxa"/>
            <w:shd w:val="clear" w:color="auto" w:fill="385623" w:themeFill="accent6" w:themeFillShade="80"/>
            <w:vAlign w:val="center"/>
          </w:tcPr>
          <w:p w14:paraId="418CD718" w14:textId="77777777" w:rsidR="008250AF" w:rsidRPr="001D7835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2.3</w:t>
            </w:r>
          </w:p>
        </w:tc>
        <w:tc>
          <w:tcPr>
            <w:tcW w:w="5120" w:type="dxa"/>
          </w:tcPr>
          <w:p w14:paraId="53247D5F" w14:textId="77777777" w:rsidR="008250AF" w:rsidRPr="006F148C" w:rsidRDefault="00D23DB8" w:rsidP="001D7835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de Ferias Agropecuarias</w:t>
            </w:r>
          </w:p>
        </w:tc>
      </w:tr>
    </w:tbl>
    <w:p w14:paraId="7751ECC4" w14:textId="77777777" w:rsidR="008250AF" w:rsidRDefault="008250AF">
      <w:pPr>
        <w:rPr>
          <w:lang w:val="es-DO"/>
        </w:rPr>
      </w:pPr>
    </w:p>
    <w:p w14:paraId="1CF50B99" w14:textId="5110FC49" w:rsidR="00C83524" w:rsidRDefault="00A702AA" w:rsidP="000C6766">
      <w:pPr>
        <w:spacing w:line="360" w:lineRule="auto"/>
        <w:jc w:val="both"/>
        <w:rPr>
          <w:rFonts w:ascii="Palatino Linotype" w:hAnsi="Palatino Linotype"/>
          <w:sz w:val="24"/>
          <w:lang w:val="es-DO"/>
        </w:rPr>
      </w:pPr>
      <w:r>
        <w:rPr>
          <w:rFonts w:ascii="Palatino Linotype" w:hAnsi="Palatino Linotype"/>
          <w:sz w:val="24"/>
          <w:lang w:val="es-DO"/>
        </w:rPr>
        <w:t>Con respecto a la cantidad de ciudadanos beneficiados de las f</w:t>
      </w:r>
      <w:r w:rsidR="001D7835">
        <w:rPr>
          <w:rFonts w:ascii="Palatino Linotype" w:hAnsi="Palatino Linotype"/>
          <w:sz w:val="24"/>
          <w:lang w:val="es-DO"/>
        </w:rPr>
        <w:t>erias agropecuarias, se programó</w:t>
      </w:r>
      <w:r>
        <w:rPr>
          <w:rFonts w:ascii="Palatino Linotype" w:hAnsi="Palatino Linotype"/>
          <w:sz w:val="24"/>
          <w:lang w:val="es-DO"/>
        </w:rPr>
        <w:t xml:space="preserve"> que para el año 202</w:t>
      </w:r>
      <w:r w:rsidR="00F00EE8">
        <w:rPr>
          <w:rFonts w:ascii="Palatino Linotype" w:hAnsi="Palatino Linotype"/>
          <w:sz w:val="24"/>
          <w:lang w:val="es-DO"/>
        </w:rPr>
        <w:t>3</w:t>
      </w:r>
      <w:r>
        <w:rPr>
          <w:rFonts w:ascii="Palatino Linotype" w:hAnsi="Palatino Linotype"/>
          <w:sz w:val="24"/>
          <w:lang w:val="es-DO"/>
        </w:rPr>
        <w:t xml:space="preserve"> se </w:t>
      </w:r>
      <w:r w:rsidR="001D7835">
        <w:rPr>
          <w:rFonts w:ascii="Palatino Linotype" w:hAnsi="Palatino Linotype"/>
          <w:sz w:val="24"/>
          <w:lang w:val="es-DO"/>
        </w:rPr>
        <w:t xml:space="preserve">beneficiaría un </w:t>
      </w:r>
      <w:r>
        <w:rPr>
          <w:rFonts w:ascii="Palatino Linotype" w:hAnsi="Palatino Linotype"/>
          <w:sz w:val="24"/>
          <w:lang w:val="es-DO"/>
        </w:rPr>
        <w:t xml:space="preserve">total de </w:t>
      </w:r>
      <w:r w:rsidR="00D0339D">
        <w:rPr>
          <w:rFonts w:ascii="Palatino Linotype" w:hAnsi="Palatino Linotype"/>
          <w:sz w:val="24"/>
          <w:lang w:val="es-DO"/>
        </w:rPr>
        <w:t>76</w:t>
      </w:r>
      <w:r w:rsidRPr="001D7835">
        <w:rPr>
          <w:rFonts w:ascii="Palatino Linotype" w:hAnsi="Palatino Linotype"/>
          <w:sz w:val="24"/>
          <w:lang w:val="es-DO"/>
        </w:rPr>
        <w:t>,</w:t>
      </w:r>
      <w:r w:rsidR="00D0339D">
        <w:rPr>
          <w:rFonts w:ascii="Palatino Linotype" w:hAnsi="Palatino Linotype"/>
          <w:sz w:val="24"/>
          <w:lang w:val="es-DO"/>
        </w:rPr>
        <w:t>8</w:t>
      </w:r>
      <w:r w:rsidRPr="001D7835">
        <w:rPr>
          <w:rFonts w:ascii="Palatino Linotype" w:hAnsi="Palatino Linotype"/>
          <w:sz w:val="24"/>
          <w:lang w:val="es-DO"/>
        </w:rPr>
        <w:t>00</w:t>
      </w:r>
      <w:r w:rsidR="00F00EE8">
        <w:rPr>
          <w:rFonts w:ascii="Palatino Linotype" w:hAnsi="Palatino Linotype"/>
          <w:sz w:val="24"/>
          <w:lang w:val="es-DO"/>
        </w:rPr>
        <w:t xml:space="preserve"> </w:t>
      </w:r>
      <w:r>
        <w:rPr>
          <w:rFonts w:ascii="Palatino Linotype" w:hAnsi="Palatino Linotype"/>
          <w:sz w:val="24"/>
          <w:lang w:val="es-DO"/>
        </w:rPr>
        <w:t xml:space="preserve">ciudadanos por medio de las ferias agropecuarias, </w:t>
      </w:r>
      <w:r w:rsidR="001D7835">
        <w:rPr>
          <w:rFonts w:ascii="Palatino Linotype" w:hAnsi="Palatino Linotype"/>
          <w:sz w:val="24"/>
          <w:lang w:val="es-DO"/>
        </w:rPr>
        <w:t>sin embargo, con el incremento en la demanda y la recepción de ingresos como extra presupuestario s</w:t>
      </w:r>
      <w:r>
        <w:rPr>
          <w:rFonts w:ascii="Palatino Linotype" w:hAnsi="Palatino Linotype"/>
          <w:sz w:val="24"/>
          <w:lang w:val="es-DO"/>
        </w:rPr>
        <w:t>e</w:t>
      </w:r>
      <w:r w:rsidR="001D7835">
        <w:rPr>
          <w:rFonts w:ascii="Palatino Linotype" w:hAnsi="Palatino Linotype"/>
          <w:sz w:val="24"/>
          <w:lang w:val="es-DO"/>
        </w:rPr>
        <w:t xml:space="preserve"> permitió llevar la</w:t>
      </w:r>
      <w:r>
        <w:rPr>
          <w:rFonts w:ascii="Palatino Linotype" w:hAnsi="Palatino Linotype"/>
          <w:sz w:val="24"/>
          <w:lang w:val="es-DO"/>
        </w:rPr>
        <w:t xml:space="preserve"> ejecuci</w:t>
      </w:r>
      <w:r w:rsidRPr="00A702AA">
        <w:rPr>
          <w:rFonts w:ascii="Palatino Linotype" w:hAnsi="Palatino Linotype"/>
          <w:sz w:val="24"/>
          <w:lang w:val="es-DO"/>
        </w:rPr>
        <w:t>ón de más actividades de las que estaban programadas</w:t>
      </w:r>
      <w:r w:rsidR="002250FB">
        <w:rPr>
          <w:rFonts w:ascii="Palatino Linotype" w:hAnsi="Palatino Linotype"/>
          <w:sz w:val="24"/>
          <w:lang w:val="es-DO"/>
        </w:rPr>
        <w:t xml:space="preserve">, </w:t>
      </w:r>
      <w:r w:rsidR="001D7835">
        <w:rPr>
          <w:rFonts w:ascii="Palatino Linotype" w:hAnsi="Palatino Linotype"/>
          <w:sz w:val="24"/>
          <w:lang w:val="es-DO"/>
        </w:rPr>
        <w:t xml:space="preserve">beneficiándose en total </w:t>
      </w:r>
      <w:r w:rsidR="00F52017">
        <w:rPr>
          <w:rFonts w:ascii="Palatino Linotype" w:hAnsi="Palatino Linotype"/>
          <w:b/>
          <w:sz w:val="24"/>
          <w:lang w:val="es-DO"/>
        </w:rPr>
        <w:t>866</w:t>
      </w:r>
      <w:r w:rsidR="002250FB" w:rsidRPr="002250FB">
        <w:rPr>
          <w:rFonts w:ascii="Palatino Linotype" w:hAnsi="Palatino Linotype"/>
          <w:b/>
          <w:sz w:val="24"/>
          <w:lang w:val="es-DO"/>
        </w:rPr>
        <w:t>,</w:t>
      </w:r>
      <w:r w:rsidR="00F52017">
        <w:rPr>
          <w:rFonts w:ascii="Palatino Linotype" w:hAnsi="Palatino Linotype"/>
          <w:b/>
          <w:sz w:val="24"/>
          <w:lang w:val="es-DO"/>
        </w:rPr>
        <w:t>25</w:t>
      </w:r>
      <w:r w:rsidR="00D0339D">
        <w:rPr>
          <w:rFonts w:ascii="Palatino Linotype" w:hAnsi="Palatino Linotype"/>
          <w:b/>
          <w:sz w:val="24"/>
          <w:lang w:val="es-DO"/>
        </w:rPr>
        <w:t xml:space="preserve">0 </w:t>
      </w:r>
      <w:r w:rsidR="002250FB" w:rsidRPr="002250FB">
        <w:rPr>
          <w:rFonts w:ascii="Palatino Linotype" w:hAnsi="Palatino Linotype"/>
          <w:sz w:val="24"/>
          <w:lang w:val="es-DO"/>
        </w:rPr>
        <w:t>ciudadanos</w:t>
      </w:r>
      <w:r w:rsidR="002250FB">
        <w:rPr>
          <w:rFonts w:ascii="Palatino Linotype" w:hAnsi="Palatino Linotype"/>
          <w:sz w:val="24"/>
          <w:lang w:val="es-DO"/>
        </w:rPr>
        <w:t>.</w:t>
      </w:r>
    </w:p>
    <w:p w14:paraId="06EEA807" w14:textId="77777777" w:rsidR="00B6030D" w:rsidRDefault="00B6030D" w:rsidP="00CF47CF">
      <w:pPr>
        <w:jc w:val="center"/>
        <w:rPr>
          <w:rFonts w:ascii="Palatino Linotype" w:hAnsi="Palatino Linotype"/>
          <w:b/>
          <w:bCs/>
          <w:sz w:val="24"/>
          <w:szCs w:val="24"/>
          <w:lang w:val="es-DO"/>
        </w:rPr>
      </w:pPr>
    </w:p>
    <w:p w14:paraId="73584C1C" w14:textId="77777777" w:rsidR="00B6030D" w:rsidRDefault="00B6030D" w:rsidP="00CF47CF">
      <w:pPr>
        <w:jc w:val="center"/>
        <w:rPr>
          <w:rFonts w:ascii="Palatino Linotype" w:hAnsi="Palatino Linotype"/>
          <w:b/>
          <w:bCs/>
          <w:sz w:val="24"/>
          <w:szCs w:val="24"/>
          <w:lang w:val="es-DO"/>
        </w:rPr>
      </w:pPr>
    </w:p>
    <w:p w14:paraId="6F16EE92" w14:textId="77777777" w:rsidR="00B6030D" w:rsidRDefault="00B6030D" w:rsidP="00CF47CF">
      <w:pPr>
        <w:jc w:val="center"/>
        <w:rPr>
          <w:rFonts w:ascii="Palatino Linotype" w:hAnsi="Palatino Linotype"/>
          <w:b/>
          <w:bCs/>
          <w:sz w:val="24"/>
          <w:szCs w:val="24"/>
          <w:lang w:val="es-DO"/>
        </w:rPr>
      </w:pPr>
    </w:p>
    <w:p w14:paraId="5D0F94FF" w14:textId="77777777" w:rsidR="00B6030D" w:rsidRDefault="00B6030D" w:rsidP="00CF47CF">
      <w:pPr>
        <w:jc w:val="center"/>
        <w:rPr>
          <w:rFonts w:ascii="Palatino Linotype" w:hAnsi="Palatino Linotype"/>
          <w:b/>
          <w:bCs/>
          <w:sz w:val="24"/>
          <w:szCs w:val="24"/>
          <w:lang w:val="es-DO"/>
        </w:rPr>
      </w:pPr>
    </w:p>
    <w:p w14:paraId="0F79B343" w14:textId="77777777" w:rsidR="00B6030D" w:rsidRDefault="00B6030D" w:rsidP="00CF47CF">
      <w:pPr>
        <w:jc w:val="center"/>
        <w:rPr>
          <w:rFonts w:ascii="Palatino Linotype" w:hAnsi="Palatino Linotype"/>
          <w:b/>
          <w:bCs/>
          <w:sz w:val="24"/>
          <w:szCs w:val="24"/>
          <w:lang w:val="es-DO"/>
        </w:rPr>
      </w:pPr>
    </w:p>
    <w:p w14:paraId="0BE786FB" w14:textId="77777777" w:rsidR="00F65EFC" w:rsidRDefault="00F65EFC" w:rsidP="00CF47CF">
      <w:pPr>
        <w:jc w:val="center"/>
        <w:rPr>
          <w:rFonts w:ascii="Palatino Linotype" w:hAnsi="Palatino Linotype"/>
          <w:b/>
          <w:bCs/>
          <w:sz w:val="24"/>
          <w:szCs w:val="24"/>
          <w:lang w:val="es-DO"/>
        </w:rPr>
      </w:pPr>
    </w:p>
    <w:p w14:paraId="5F9BB2D0" w14:textId="77777777" w:rsidR="00B6030D" w:rsidRDefault="00B6030D" w:rsidP="00CF47CF">
      <w:pPr>
        <w:jc w:val="center"/>
        <w:rPr>
          <w:rFonts w:ascii="Palatino Linotype" w:hAnsi="Palatino Linotype"/>
          <w:b/>
          <w:bCs/>
          <w:sz w:val="24"/>
          <w:szCs w:val="24"/>
          <w:lang w:val="es-DO"/>
        </w:rPr>
      </w:pPr>
    </w:p>
    <w:p w14:paraId="68D6ACE6" w14:textId="5494F32F" w:rsidR="00CF47CF" w:rsidRDefault="00CF47CF" w:rsidP="00CF47CF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1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4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D0339D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Ciudadanos beneficiados por las ferias agropecuarias</w:t>
      </w:r>
      <w:r w:rsidR="00A702AA">
        <w:rPr>
          <w:rFonts w:ascii="Palatino Linotype" w:hAnsi="Palatino Linotype"/>
          <w:sz w:val="24"/>
          <w:szCs w:val="24"/>
          <w:lang w:val="es-DO"/>
        </w:rPr>
        <w:t>, 202</w:t>
      </w:r>
      <w:r w:rsidR="00D0339D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2EF752B7" w14:textId="1CAC4399" w:rsidR="00D0339D" w:rsidRPr="00F52017" w:rsidRDefault="00F52017" w:rsidP="00CF47CF">
      <w:pPr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17A9FA75" wp14:editId="34C0C4BC">
            <wp:extent cx="5943600" cy="2501265"/>
            <wp:effectExtent l="0" t="0" r="0" b="0"/>
            <wp:docPr id="7906383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58A6E75" w14:textId="77777777" w:rsidR="00CF47CF" w:rsidRDefault="00CF47CF" w:rsidP="00CF47CF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4ABC3E0B" w14:textId="77777777" w:rsidR="00CF47CF" w:rsidRDefault="00CF47CF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32A50709" w14:textId="77777777" w:rsidR="002250FB" w:rsidRDefault="002250FB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14:paraId="5E21F102" w14:textId="77777777" w:rsidR="00D0339D" w:rsidRDefault="00D0339D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p w14:paraId="292C12D5" w14:textId="77777777" w:rsidR="00D0339D" w:rsidRPr="002250FB" w:rsidRDefault="00D0339D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8250AF" w:rsidRPr="0066650D" w14:paraId="4C1C8C06" w14:textId="77777777" w:rsidTr="002250FB">
        <w:tc>
          <w:tcPr>
            <w:tcW w:w="4221" w:type="dxa"/>
            <w:shd w:val="clear" w:color="auto" w:fill="385623" w:themeFill="accent6" w:themeFillShade="80"/>
            <w:vAlign w:val="center"/>
          </w:tcPr>
          <w:p w14:paraId="000BB259" w14:textId="77777777" w:rsidR="008250AF" w:rsidRPr="001D7835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</w:t>
            </w:r>
            <w:r w:rsidR="002F3DE9"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1</w:t>
            </w:r>
            <w:r w:rsidR="008250AF" w:rsidRPr="001D7835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.4</w:t>
            </w:r>
          </w:p>
        </w:tc>
        <w:tc>
          <w:tcPr>
            <w:tcW w:w="5119" w:type="dxa"/>
          </w:tcPr>
          <w:p w14:paraId="5BC5BE26" w14:textId="77777777" w:rsidR="008250AF" w:rsidRPr="006F148C" w:rsidRDefault="00D23DB8" w:rsidP="001D7835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Ejecución Redes de Agromercados</w:t>
            </w:r>
          </w:p>
        </w:tc>
      </w:tr>
    </w:tbl>
    <w:p w14:paraId="7E34AFF2" w14:textId="77777777" w:rsidR="000C6766" w:rsidRDefault="000C6766">
      <w:pPr>
        <w:rPr>
          <w:lang w:val="es-DO"/>
        </w:rPr>
      </w:pPr>
    </w:p>
    <w:p w14:paraId="464EDB16" w14:textId="77777777" w:rsidR="000C6766" w:rsidRPr="000C6766" w:rsidRDefault="002F3DE9" w:rsidP="000C6766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lang w:val="es-DO"/>
        </w:rPr>
      </w:pPr>
      <w:r>
        <w:rPr>
          <w:rFonts w:ascii="Palatino Linotype" w:hAnsi="Palatino Linotype"/>
          <w:color w:val="000000" w:themeColor="text1"/>
          <w:sz w:val="24"/>
          <w:lang w:val="es-DO"/>
        </w:rPr>
        <w:t>L</w:t>
      </w:r>
      <w:r w:rsidR="000C6766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os </w:t>
      </w:r>
      <w:r>
        <w:rPr>
          <w:rFonts w:ascii="Palatino Linotype" w:hAnsi="Palatino Linotype"/>
          <w:color w:val="000000" w:themeColor="text1"/>
          <w:sz w:val="24"/>
          <w:lang w:val="es-DO"/>
        </w:rPr>
        <w:t>A</w:t>
      </w:r>
      <w:r w:rsidR="000C6766" w:rsidRPr="000C6766">
        <w:rPr>
          <w:rFonts w:ascii="Palatino Linotype" w:hAnsi="Palatino Linotype"/>
          <w:color w:val="000000" w:themeColor="text1"/>
          <w:sz w:val="24"/>
          <w:lang w:val="es-DO"/>
        </w:rPr>
        <w:t>gromercados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0C6766" w:rsidRPr="000C6766">
        <w:rPr>
          <w:rFonts w:ascii="Palatino Linotype" w:hAnsi="Palatino Linotype"/>
          <w:color w:val="000000" w:themeColor="text1"/>
          <w:sz w:val="24"/>
          <w:lang w:val="es-DO"/>
        </w:rPr>
        <w:t xml:space="preserve">se encuentran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des</w:t>
      </w:r>
      <w:r w:rsidR="00943C79" w:rsidRPr="000C6766">
        <w:rPr>
          <w:rFonts w:ascii="Palatino Linotype" w:hAnsi="Palatino Linotype"/>
          <w:color w:val="000000" w:themeColor="text1"/>
          <w:sz w:val="24"/>
          <w:lang w:val="es-DO"/>
        </w:rPr>
        <w:t>habilitados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, por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</w:t>
      </w:r>
      <w:r w:rsidR="00C9673C">
        <w:rPr>
          <w:rFonts w:ascii="Palatino Linotype" w:hAnsi="Palatino Linotype"/>
          <w:color w:val="000000" w:themeColor="text1"/>
          <w:sz w:val="24"/>
          <w:lang w:val="es-DO"/>
        </w:rPr>
        <w:t>ende,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no se</w:t>
      </w:r>
      <w:r w:rsidR="001402DA">
        <w:rPr>
          <w:rFonts w:ascii="Palatino Linotype" w:hAnsi="Palatino Linotype"/>
          <w:color w:val="000000" w:themeColor="text1"/>
          <w:sz w:val="24"/>
          <w:lang w:val="es-DO"/>
        </w:rPr>
        <w:t xml:space="preserve"> encuentran ciudadanos </w:t>
      </w:r>
      <w:r w:rsidR="00943C79">
        <w:rPr>
          <w:rFonts w:ascii="Palatino Linotype" w:hAnsi="Palatino Linotype"/>
          <w:color w:val="000000" w:themeColor="text1"/>
          <w:sz w:val="24"/>
          <w:lang w:val="es-DO"/>
        </w:rPr>
        <w:t>beneficiados a</w:t>
      </w:r>
      <w:r>
        <w:rPr>
          <w:rFonts w:ascii="Palatino Linotype" w:hAnsi="Palatino Linotype"/>
          <w:color w:val="000000" w:themeColor="text1"/>
          <w:sz w:val="24"/>
          <w:lang w:val="es-DO"/>
        </w:rPr>
        <w:t xml:space="preserve"> través de este canal de comercialización como se puede observar en el </w:t>
      </w:r>
      <w:r w:rsidR="00C9673C" w:rsidRPr="00C9673C">
        <w:rPr>
          <w:rFonts w:ascii="Palatino Linotype" w:hAnsi="Palatino Linotype"/>
          <w:color w:val="000000" w:themeColor="text1"/>
          <w:sz w:val="24"/>
          <w:lang w:val="es-DO"/>
        </w:rPr>
        <w:t>gráfico a continuación.</w:t>
      </w:r>
    </w:p>
    <w:p w14:paraId="5A37C4B7" w14:textId="13FA31E8" w:rsidR="002F3DE9" w:rsidRPr="002A77A5" w:rsidRDefault="002F3DE9" w:rsidP="002F3DE9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1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5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D0339D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C</w:t>
      </w:r>
      <w:r w:rsidR="0050418D">
        <w:rPr>
          <w:rFonts w:ascii="Palatino Linotype" w:hAnsi="Palatino Linotype"/>
          <w:sz w:val="24"/>
          <w:szCs w:val="24"/>
          <w:lang w:val="es-DO"/>
        </w:rPr>
        <w:t>iudadanos beneficiados por los A</w:t>
      </w:r>
      <w:r>
        <w:rPr>
          <w:rFonts w:ascii="Palatino Linotype" w:hAnsi="Palatino Linotype"/>
          <w:sz w:val="24"/>
          <w:szCs w:val="24"/>
          <w:lang w:val="es-DO"/>
        </w:rPr>
        <w:t>gromercados</w:t>
      </w:r>
      <w:r w:rsidR="002250FB">
        <w:rPr>
          <w:rFonts w:ascii="Palatino Linotype" w:hAnsi="Palatino Linotype"/>
          <w:sz w:val="24"/>
          <w:szCs w:val="24"/>
          <w:lang w:val="es-DO"/>
        </w:rPr>
        <w:t>, 202</w:t>
      </w:r>
      <w:r w:rsidR="00D0339D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288285A3" w14:textId="77777777" w:rsidR="008250AF" w:rsidRDefault="002250FB" w:rsidP="000C6766">
      <w:pPr>
        <w:jc w:val="center"/>
        <w:rPr>
          <w:lang w:val="es-DO"/>
        </w:rPr>
      </w:pPr>
      <w:r w:rsidRPr="002250FB">
        <w:rPr>
          <w:noProof/>
        </w:rPr>
        <w:drawing>
          <wp:inline distT="0" distB="0" distL="0" distR="0" wp14:anchorId="2AE29F0E" wp14:editId="52FCB686">
            <wp:extent cx="5105400" cy="2162175"/>
            <wp:effectExtent l="0" t="0" r="0" b="0"/>
            <wp:docPr id="61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00C7ACB8-70FA-4BD7-8EB2-F3F1D6CF0F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24D79EF" w14:textId="77777777" w:rsidR="008250AF" w:rsidRDefault="002F3DE9" w:rsidP="002250F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</w:t>
      </w:r>
      <w:r w:rsidR="00943C79" w:rsidRPr="00322BA9">
        <w:rPr>
          <w:rFonts w:ascii="Palatino Linotype" w:hAnsi="Palatino Linotype"/>
          <w:sz w:val="20"/>
          <w:szCs w:val="20"/>
          <w:lang w:val="es-DO"/>
        </w:rPr>
        <w:t>la Dirección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</w:t>
      </w:r>
      <w:r w:rsidR="002250FB">
        <w:rPr>
          <w:rFonts w:ascii="Palatino Linotype" w:hAnsi="Palatino Linotype"/>
          <w:sz w:val="20"/>
          <w:szCs w:val="20"/>
          <w:lang w:val="es-DO"/>
        </w:rPr>
        <w:t>de Gestión de Programas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0AF" w:rsidRPr="00940A09" w14:paraId="01A28386" w14:textId="77777777" w:rsidTr="006144C6">
        <w:tc>
          <w:tcPr>
            <w:tcW w:w="4225" w:type="dxa"/>
            <w:shd w:val="clear" w:color="auto" w:fill="385623" w:themeFill="accent6" w:themeFillShade="80"/>
            <w:vAlign w:val="center"/>
          </w:tcPr>
          <w:p w14:paraId="5A08E1CA" w14:textId="77777777" w:rsidR="008250AF" w:rsidRPr="00802DD3" w:rsidRDefault="00943C79" w:rsidP="00802DD3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8250AF"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3.1</w:t>
            </w:r>
          </w:p>
        </w:tc>
        <w:tc>
          <w:tcPr>
            <w:tcW w:w="5125" w:type="dxa"/>
          </w:tcPr>
          <w:p w14:paraId="21CAF194" w14:textId="77777777" w:rsidR="008250AF" w:rsidRPr="006F148C" w:rsidRDefault="0079426E" w:rsidP="00802DD3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Programa de afiliación de productores individuales, dando especial atención a mujeres y jóvenes</w:t>
            </w:r>
          </w:p>
        </w:tc>
      </w:tr>
    </w:tbl>
    <w:p w14:paraId="529C6D77" w14:textId="77777777" w:rsidR="008250AF" w:rsidRDefault="008250AF">
      <w:pPr>
        <w:rPr>
          <w:lang w:val="es-DO"/>
        </w:rPr>
      </w:pPr>
    </w:p>
    <w:p w14:paraId="56205A81" w14:textId="0CC7688B" w:rsidR="001402DA" w:rsidRDefault="00F81957" w:rsidP="00F81957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F40158">
        <w:rPr>
          <w:rFonts w:ascii="Palatino Linotype" w:hAnsi="Palatino Linotype"/>
          <w:sz w:val="24"/>
          <w:szCs w:val="24"/>
          <w:lang w:val="es-DO"/>
        </w:rPr>
        <w:t>El programa de afiliación de productores individuales, en atención a mujeres y jóvenes</w:t>
      </w:r>
      <w:r w:rsidR="00FC2F1D">
        <w:rPr>
          <w:rFonts w:ascii="Palatino Linotype" w:hAnsi="Palatino Linotype"/>
          <w:sz w:val="24"/>
          <w:szCs w:val="24"/>
          <w:lang w:val="es-DO"/>
        </w:rPr>
        <w:t xml:space="preserve"> mostrado en el </w:t>
      </w:r>
      <w:r w:rsidR="00FC2F1D">
        <w:rPr>
          <w:rFonts w:ascii="Palatino Linotype" w:hAnsi="Palatino Linotype"/>
          <w:b/>
          <w:bCs/>
          <w:sz w:val="24"/>
          <w:szCs w:val="24"/>
          <w:lang w:val="es-DO"/>
        </w:rPr>
        <w:t>G</w:t>
      </w:r>
      <w:r w:rsidR="00FC2F1D" w:rsidRPr="00FC2F1D">
        <w:rPr>
          <w:rFonts w:ascii="Palatino Linotype" w:hAnsi="Palatino Linotype"/>
          <w:b/>
          <w:bCs/>
          <w:sz w:val="24"/>
          <w:szCs w:val="24"/>
          <w:lang w:val="es-DO"/>
        </w:rPr>
        <w:t>ráfico 17</w:t>
      </w:r>
      <w:r w:rsidR="00943C79">
        <w:rPr>
          <w:rFonts w:ascii="Palatino Linotype" w:hAnsi="Palatino Linotype"/>
          <w:sz w:val="24"/>
          <w:szCs w:val="24"/>
          <w:lang w:val="es-DO"/>
        </w:rPr>
        <w:t>, se</w:t>
      </w:r>
      <w:r w:rsidR="001402DA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Pr="00F40158">
        <w:rPr>
          <w:rFonts w:ascii="Palatino Linotype" w:hAnsi="Palatino Linotype"/>
          <w:sz w:val="24"/>
          <w:szCs w:val="24"/>
          <w:lang w:val="es-DO"/>
        </w:rPr>
        <w:t xml:space="preserve">proyectaba </w:t>
      </w:r>
      <w:r w:rsidR="00FC2F1D">
        <w:rPr>
          <w:rFonts w:ascii="Palatino Linotype" w:hAnsi="Palatino Linotype"/>
          <w:sz w:val="24"/>
          <w:szCs w:val="24"/>
          <w:lang w:val="es-DO"/>
        </w:rPr>
        <w:t xml:space="preserve">obtener </w:t>
      </w:r>
      <w:r w:rsidRPr="00F40158">
        <w:rPr>
          <w:rFonts w:ascii="Palatino Linotype" w:hAnsi="Palatino Linotype"/>
          <w:sz w:val="24"/>
          <w:szCs w:val="24"/>
          <w:lang w:val="es-DO"/>
        </w:rPr>
        <w:t xml:space="preserve">un total de </w:t>
      </w:r>
      <w:r w:rsidR="00B76014">
        <w:rPr>
          <w:rFonts w:ascii="Palatino Linotype" w:hAnsi="Palatino Linotype"/>
          <w:b/>
          <w:sz w:val="24"/>
          <w:szCs w:val="24"/>
          <w:lang w:val="es-DO"/>
        </w:rPr>
        <w:t>150</w:t>
      </w:r>
      <w:r w:rsidRPr="00F40158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943C79" w:rsidRPr="00F40158">
        <w:rPr>
          <w:rFonts w:ascii="Palatino Linotype" w:hAnsi="Palatino Linotype"/>
          <w:sz w:val="24"/>
          <w:szCs w:val="24"/>
          <w:lang w:val="es-DO"/>
        </w:rPr>
        <w:t>afiliados,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entre</w:t>
      </w:r>
      <w:r w:rsidR="001402DA">
        <w:rPr>
          <w:rFonts w:ascii="Palatino Linotype" w:hAnsi="Palatino Linotype"/>
          <w:sz w:val="24"/>
          <w:szCs w:val="24"/>
          <w:lang w:val="es-DO"/>
        </w:rPr>
        <w:t xml:space="preserve"> ellos,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A3BA4" w:rsidRPr="00DA3BA4">
        <w:rPr>
          <w:rFonts w:ascii="Palatino Linotype" w:hAnsi="Palatino Linotype"/>
          <w:b/>
          <w:sz w:val="24"/>
          <w:szCs w:val="24"/>
          <w:lang w:val="es-DO"/>
        </w:rPr>
        <w:t>90</w:t>
      </w:r>
      <w:r w:rsidR="00943C79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DA3BA4">
        <w:rPr>
          <w:rFonts w:ascii="Palatino Linotype" w:hAnsi="Palatino Linotype"/>
          <w:sz w:val="24"/>
          <w:szCs w:val="24"/>
          <w:lang w:val="es-DO"/>
        </w:rPr>
        <w:t xml:space="preserve">mujeres y </w:t>
      </w:r>
      <w:r w:rsidR="001402DA" w:rsidRPr="00DA3BA4">
        <w:rPr>
          <w:rFonts w:ascii="Palatino Linotype" w:hAnsi="Palatino Linotype"/>
          <w:b/>
          <w:sz w:val="24"/>
          <w:szCs w:val="24"/>
          <w:lang w:val="es-DO"/>
        </w:rPr>
        <w:t>60</w:t>
      </w:r>
      <w:r w:rsidR="001402DA">
        <w:rPr>
          <w:rFonts w:ascii="Palatino Linotype" w:hAnsi="Palatino Linotype"/>
          <w:sz w:val="24"/>
          <w:szCs w:val="24"/>
          <w:lang w:val="es-DO"/>
        </w:rPr>
        <w:t xml:space="preserve"> jóvenes</w:t>
      </w:r>
      <w:r w:rsidR="00DA3BA4">
        <w:rPr>
          <w:rFonts w:ascii="Palatino Linotype" w:hAnsi="Palatino Linotype"/>
          <w:sz w:val="24"/>
          <w:szCs w:val="24"/>
          <w:lang w:val="es-DO"/>
        </w:rPr>
        <w:t xml:space="preserve"> entre 18 y 24 </w:t>
      </w:r>
      <w:r w:rsidR="00943C79">
        <w:rPr>
          <w:rFonts w:ascii="Palatino Linotype" w:hAnsi="Palatino Linotype"/>
          <w:sz w:val="24"/>
          <w:szCs w:val="24"/>
          <w:lang w:val="es-DO"/>
        </w:rPr>
        <w:t>años, y</w:t>
      </w:r>
      <w:r w:rsidR="00802DD3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A3BA4">
        <w:rPr>
          <w:rFonts w:ascii="Palatino Linotype" w:hAnsi="Palatino Linotype"/>
          <w:sz w:val="24"/>
          <w:szCs w:val="24"/>
          <w:lang w:val="es-DO"/>
        </w:rPr>
        <w:t xml:space="preserve">gracias </w:t>
      </w:r>
      <w:r w:rsidR="00EE66E5">
        <w:rPr>
          <w:rFonts w:ascii="Palatino Linotype" w:hAnsi="Palatino Linotype"/>
          <w:sz w:val="24"/>
          <w:szCs w:val="24"/>
          <w:lang w:val="es-DO"/>
        </w:rPr>
        <w:t xml:space="preserve">al esfuerzo de técnicos y colaboradores </w:t>
      </w:r>
      <w:r w:rsidR="00DA3BA4" w:rsidRPr="00DA3BA4">
        <w:rPr>
          <w:rFonts w:ascii="Palatino Linotype" w:hAnsi="Palatino Linotype"/>
          <w:sz w:val="24"/>
          <w:szCs w:val="24"/>
          <w:lang w:val="es-DO"/>
        </w:rPr>
        <w:t>del INESPRE</w:t>
      </w:r>
      <w:r w:rsidR="001402DA">
        <w:rPr>
          <w:rFonts w:ascii="Palatino Linotype" w:hAnsi="Palatino Linotype"/>
          <w:sz w:val="24"/>
          <w:szCs w:val="24"/>
          <w:lang w:val="es-DO"/>
        </w:rPr>
        <w:t xml:space="preserve">, </w:t>
      </w:r>
      <w:r w:rsidR="00DA3BA4" w:rsidRPr="00DA3BA4">
        <w:rPr>
          <w:rFonts w:ascii="Palatino Linotype" w:hAnsi="Palatino Linotype"/>
          <w:sz w:val="24"/>
          <w:szCs w:val="24"/>
          <w:lang w:val="es-DO"/>
        </w:rPr>
        <w:t>se termin</w:t>
      </w:r>
      <w:r w:rsidR="00802DD3">
        <w:rPr>
          <w:rFonts w:ascii="Palatino Linotype" w:hAnsi="Palatino Linotype"/>
          <w:sz w:val="24"/>
          <w:szCs w:val="24"/>
          <w:lang w:val="es-DO"/>
        </w:rPr>
        <w:t xml:space="preserve">ó </w:t>
      </w:r>
      <w:r w:rsidR="00DA3BA4">
        <w:rPr>
          <w:rFonts w:ascii="Palatino Linotype" w:hAnsi="Palatino Linotype"/>
          <w:sz w:val="24"/>
          <w:szCs w:val="24"/>
          <w:lang w:val="es-DO"/>
        </w:rPr>
        <w:t>con un total de</w:t>
      </w:r>
      <w:r w:rsidR="00B76014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B76014">
        <w:rPr>
          <w:rFonts w:ascii="Palatino Linotype" w:hAnsi="Palatino Linotype"/>
          <w:b/>
          <w:sz w:val="24"/>
          <w:szCs w:val="24"/>
          <w:lang w:val="es-DO"/>
        </w:rPr>
        <w:t xml:space="preserve">946 </w:t>
      </w:r>
      <w:r w:rsidR="00DA3BA4">
        <w:rPr>
          <w:rFonts w:ascii="Palatino Linotype" w:hAnsi="Palatino Linotype"/>
          <w:sz w:val="24"/>
          <w:szCs w:val="24"/>
          <w:lang w:val="es-DO"/>
        </w:rPr>
        <w:t>afiliados</w:t>
      </w:r>
      <w:r w:rsidR="00DA3BA4" w:rsidRPr="00DA3BA4">
        <w:rPr>
          <w:rFonts w:ascii="Palatino Linotype" w:hAnsi="Palatino Linotype"/>
          <w:sz w:val="24"/>
          <w:szCs w:val="24"/>
          <w:lang w:val="es-DO"/>
        </w:rPr>
        <w:t>, de los cuales</w:t>
      </w:r>
      <w:r w:rsidR="00DA3BA4" w:rsidRPr="00B76014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B76014" w:rsidRPr="00B76014">
        <w:rPr>
          <w:rFonts w:ascii="Palatino Linotype" w:hAnsi="Palatino Linotype"/>
          <w:b/>
          <w:bCs/>
          <w:sz w:val="24"/>
          <w:szCs w:val="24"/>
          <w:lang w:val="es-DO"/>
        </w:rPr>
        <w:t>235</w:t>
      </w:r>
      <w:r w:rsidR="00DA3BA4" w:rsidRPr="00DA3BA4">
        <w:rPr>
          <w:rFonts w:ascii="Palatino Linotype" w:hAnsi="Palatino Linotype"/>
          <w:sz w:val="24"/>
          <w:szCs w:val="24"/>
          <w:lang w:val="es-DO"/>
        </w:rPr>
        <w:t xml:space="preserve"> son mujeres y </w:t>
      </w:r>
      <w:r w:rsidR="00B76014">
        <w:rPr>
          <w:rFonts w:ascii="Palatino Linotype" w:hAnsi="Palatino Linotype"/>
          <w:b/>
          <w:sz w:val="24"/>
          <w:szCs w:val="24"/>
          <w:lang w:val="es-DO"/>
        </w:rPr>
        <w:t>78</w:t>
      </w:r>
      <w:r w:rsidR="00DA3BA4" w:rsidRPr="00DA3BA4">
        <w:rPr>
          <w:rFonts w:ascii="Palatino Linotype" w:hAnsi="Palatino Linotype"/>
          <w:sz w:val="24"/>
          <w:szCs w:val="24"/>
          <w:lang w:val="es-DO"/>
        </w:rPr>
        <w:t xml:space="preserve"> son </w:t>
      </w:r>
      <w:r w:rsidR="00DA3BA4">
        <w:rPr>
          <w:rFonts w:ascii="Palatino Linotype" w:hAnsi="Palatino Linotype"/>
          <w:sz w:val="24"/>
          <w:szCs w:val="24"/>
          <w:lang w:val="es-DO"/>
        </w:rPr>
        <w:t>jóvenes entre las edades mencionadas</w:t>
      </w:r>
      <w:r w:rsidRPr="00F40158">
        <w:rPr>
          <w:rFonts w:ascii="Palatino Linotype" w:hAnsi="Palatino Linotype"/>
          <w:sz w:val="24"/>
          <w:szCs w:val="24"/>
          <w:lang w:val="es-DO"/>
        </w:rPr>
        <w:t>.</w:t>
      </w:r>
    </w:p>
    <w:p w14:paraId="323CD7DD" w14:textId="7B031FE8" w:rsidR="00FC2F1D" w:rsidRDefault="00FC2F1D" w:rsidP="00FC2F1D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1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6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1F6C7E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 xml:space="preserve">Afiliaciones de productores, dando </w:t>
      </w:r>
    </w:p>
    <w:p w14:paraId="6331FA52" w14:textId="6C3ED04A" w:rsidR="000B302E" w:rsidRDefault="00FC2F1D" w:rsidP="006144C6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especial atención a mujeres y jóvenes</w:t>
      </w:r>
      <w:r w:rsidR="006144C6">
        <w:rPr>
          <w:rFonts w:ascii="Palatino Linotype" w:hAnsi="Palatino Linotype"/>
          <w:sz w:val="24"/>
          <w:szCs w:val="24"/>
          <w:lang w:val="es-DO"/>
        </w:rPr>
        <w:t>, 202</w:t>
      </w:r>
      <w:r w:rsidR="001F6C7E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0F5D0F1B" w14:textId="04544DD8" w:rsidR="0079426E" w:rsidRPr="00B76014" w:rsidRDefault="001F6C7E" w:rsidP="00B76014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7758AB50" wp14:editId="40AE7EC9">
            <wp:extent cx="5943600" cy="2501265"/>
            <wp:effectExtent l="0" t="0" r="0" b="0"/>
            <wp:docPr id="9110865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0194732" w14:textId="77777777" w:rsidR="00FC2F1D" w:rsidRDefault="00FC2F1D" w:rsidP="00FC2F1D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64CCE81C" w14:textId="77777777" w:rsidR="00FC2F1D" w:rsidRDefault="00FC2F1D" w:rsidP="00FC2F1D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Agropecuaria, Normas y Tecnología Alimentaria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23F154B0" w14:textId="77777777" w:rsidR="00DA3BA4" w:rsidRDefault="00DA3BA4">
      <w:pPr>
        <w:rPr>
          <w:lang w:val="es-DO"/>
        </w:rPr>
      </w:pPr>
    </w:p>
    <w:p w14:paraId="3EDB11B6" w14:textId="77777777" w:rsidR="00B76014" w:rsidRDefault="00B76014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8250AF" w:rsidRPr="00940A09" w14:paraId="79BD5195" w14:textId="77777777" w:rsidTr="00BD4999">
        <w:tc>
          <w:tcPr>
            <w:tcW w:w="4221" w:type="dxa"/>
            <w:shd w:val="clear" w:color="auto" w:fill="385623" w:themeFill="accent6" w:themeFillShade="80"/>
            <w:vAlign w:val="center"/>
          </w:tcPr>
          <w:p w14:paraId="7C4AB53B" w14:textId="77777777" w:rsidR="008250AF" w:rsidRPr="00802DD3" w:rsidRDefault="00943C79" w:rsidP="00802DD3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3.2</w:t>
            </w:r>
          </w:p>
        </w:tc>
        <w:tc>
          <w:tcPr>
            <w:tcW w:w="5119" w:type="dxa"/>
          </w:tcPr>
          <w:p w14:paraId="59179BB5" w14:textId="77777777" w:rsidR="008250AF" w:rsidRPr="006F148C" w:rsidRDefault="00A047A7" w:rsidP="00802DD3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Programa de afiliación de cooperativas </w:t>
            </w:r>
            <w:r w:rsidR="00802DD3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agropecuarias</w:t>
            </w: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, dando especial atención a mujeres y jóvenes</w:t>
            </w:r>
          </w:p>
        </w:tc>
      </w:tr>
    </w:tbl>
    <w:p w14:paraId="6EEFB15E" w14:textId="77777777" w:rsidR="008250AF" w:rsidRDefault="008250AF">
      <w:pPr>
        <w:rPr>
          <w:lang w:val="es-DO"/>
        </w:rPr>
      </w:pPr>
    </w:p>
    <w:p w14:paraId="7C74673E" w14:textId="4C9A86A6" w:rsidR="00F81957" w:rsidRDefault="00802DD3" w:rsidP="00F81957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</w:t>
      </w:r>
      <w:r w:rsidR="00F81957" w:rsidRPr="00310EFF">
        <w:rPr>
          <w:rFonts w:ascii="Palatino Linotype" w:hAnsi="Palatino Linotype"/>
          <w:sz w:val="24"/>
          <w:szCs w:val="24"/>
          <w:lang w:val="es-DO"/>
        </w:rPr>
        <w:t>l</w:t>
      </w:r>
      <w:r>
        <w:rPr>
          <w:rFonts w:ascii="Palatino Linotype" w:hAnsi="Palatino Linotype"/>
          <w:sz w:val="24"/>
          <w:szCs w:val="24"/>
          <w:lang w:val="es-DO"/>
        </w:rPr>
        <w:t>o</w:t>
      </w:r>
      <w:r w:rsidR="00F81957" w:rsidRPr="00310EFF">
        <w:rPr>
          <w:rFonts w:ascii="Palatino Linotype" w:hAnsi="Palatino Linotype"/>
          <w:sz w:val="24"/>
          <w:szCs w:val="24"/>
          <w:lang w:val="es-DO"/>
        </w:rPr>
        <w:t xml:space="preserve"> que compete a las afiliaciones de cooperativas se</w:t>
      </w:r>
      <w:r w:rsidR="00BD4999">
        <w:rPr>
          <w:rFonts w:ascii="Palatino Linotype" w:hAnsi="Palatino Linotype"/>
          <w:sz w:val="24"/>
          <w:szCs w:val="24"/>
          <w:lang w:val="es-DO"/>
        </w:rPr>
        <w:t xml:space="preserve"> programó un total de </w:t>
      </w:r>
      <w:r w:rsidRPr="00802DD3">
        <w:rPr>
          <w:rFonts w:ascii="Palatino Linotype" w:hAnsi="Palatino Linotype"/>
          <w:sz w:val="24"/>
          <w:szCs w:val="24"/>
          <w:lang w:val="es-DO"/>
        </w:rPr>
        <w:t>diez (</w:t>
      </w:r>
      <w:r w:rsidR="00BD4999" w:rsidRPr="00802DD3">
        <w:rPr>
          <w:rFonts w:ascii="Palatino Linotype" w:hAnsi="Palatino Linotype"/>
          <w:sz w:val="24"/>
          <w:szCs w:val="24"/>
          <w:lang w:val="es-DO"/>
        </w:rPr>
        <w:t>10</w:t>
      </w:r>
      <w:r w:rsidRPr="00802DD3">
        <w:rPr>
          <w:rFonts w:ascii="Palatino Linotype" w:hAnsi="Palatino Linotype"/>
          <w:sz w:val="24"/>
          <w:szCs w:val="24"/>
          <w:lang w:val="es-DO"/>
        </w:rPr>
        <w:t>)</w:t>
      </w:r>
      <w:r>
        <w:rPr>
          <w:rFonts w:ascii="Palatino Linotype" w:hAnsi="Palatino Linotype"/>
          <w:sz w:val="24"/>
          <w:szCs w:val="24"/>
          <w:lang w:val="es-DO"/>
        </w:rPr>
        <w:t xml:space="preserve"> cooperativas, no obstante, </w:t>
      </w:r>
      <w:r w:rsidR="00EE66E5">
        <w:rPr>
          <w:rFonts w:ascii="Palatino Linotype" w:hAnsi="Palatino Linotype"/>
          <w:sz w:val="24"/>
          <w:szCs w:val="24"/>
          <w:lang w:val="es-DO"/>
        </w:rPr>
        <w:t xml:space="preserve">se realizó una </w:t>
      </w:r>
      <w:r w:rsidR="00BD4999">
        <w:rPr>
          <w:rFonts w:ascii="Palatino Linotype" w:hAnsi="Palatino Linotype"/>
          <w:sz w:val="24"/>
          <w:szCs w:val="24"/>
          <w:lang w:val="es-DO"/>
        </w:rPr>
        <w:t xml:space="preserve">labor </w:t>
      </w:r>
      <w:r w:rsidR="00EE66E5">
        <w:rPr>
          <w:rFonts w:ascii="Palatino Linotype" w:hAnsi="Palatino Linotype"/>
          <w:sz w:val="24"/>
          <w:szCs w:val="24"/>
          <w:lang w:val="es-DO"/>
        </w:rPr>
        <w:t>extraordinaria para</w:t>
      </w:r>
      <w:r w:rsidR="00BD4999">
        <w:rPr>
          <w:rFonts w:ascii="Palatino Linotype" w:hAnsi="Palatino Linotype"/>
          <w:sz w:val="24"/>
          <w:szCs w:val="24"/>
          <w:lang w:val="es-DO"/>
        </w:rPr>
        <w:t xml:space="preserve"> apoyar a los pequeños y medianos productores, </w:t>
      </w:r>
      <w:r w:rsidR="00EE66E5">
        <w:rPr>
          <w:rFonts w:ascii="Palatino Linotype" w:hAnsi="Palatino Linotype"/>
          <w:sz w:val="24"/>
          <w:szCs w:val="24"/>
          <w:lang w:val="es-DO"/>
        </w:rPr>
        <w:t xml:space="preserve">mediante la cual </w:t>
      </w:r>
      <w:r>
        <w:rPr>
          <w:rFonts w:ascii="Palatino Linotype" w:hAnsi="Palatino Linotype"/>
          <w:sz w:val="24"/>
          <w:szCs w:val="24"/>
          <w:lang w:val="es-DO"/>
        </w:rPr>
        <w:t xml:space="preserve">se afilió un total </w:t>
      </w:r>
      <w:r w:rsidR="00BD4999">
        <w:rPr>
          <w:rFonts w:ascii="Palatino Linotype" w:hAnsi="Palatino Linotype"/>
          <w:sz w:val="24"/>
          <w:szCs w:val="24"/>
          <w:lang w:val="es-DO"/>
        </w:rPr>
        <w:t xml:space="preserve">de </w:t>
      </w:r>
      <w:r w:rsidR="00B76014">
        <w:rPr>
          <w:rFonts w:ascii="Palatino Linotype" w:hAnsi="Palatino Linotype"/>
          <w:b/>
          <w:sz w:val="24"/>
          <w:szCs w:val="24"/>
          <w:lang w:val="es-DO"/>
        </w:rPr>
        <w:t>32</w:t>
      </w:r>
      <w:r w:rsidR="00BD4999">
        <w:rPr>
          <w:rFonts w:ascii="Palatino Linotype" w:hAnsi="Palatino Linotype"/>
          <w:sz w:val="24"/>
          <w:szCs w:val="24"/>
          <w:lang w:val="es-DO"/>
        </w:rPr>
        <w:t xml:space="preserve"> cooperativas.</w:t>
      </w:r>
    </w:p>
    <w:p w14:paraId="18A9BEB8" w14:textId="13A665B0" w:rsidR="00CD1696" w:rsidRDefault="00CD1696" w:rsidP="00CD1696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1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7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B76014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19295D">
        <w:rPr>
          <w:rFonts w:ascii="Palatino Linotype" w:hAnsi="Palatino Linotype"/>
          <w:sz w:val="24"/>
          <w:szCs w:val="24"/>
          <w:lang w:val="es-DO"/>
        </w:rPr>
        <w:t>Afiliaciones de C</w:t>
      </w:r>
      <w:r>
        <w:rPr>
          <w:rFonts w:ascii="Palatino Linotype" w:hAnsi="Palatino Linotype"/>
          <w:sz w:val="24"/>
          <w:szCs w:val="24"/>
          <w:lang w:val="es-DO"/>
        </w:rPr>
        <w:t xml:space="preserve">ooperativas agropecuarias, </w:t>
      </w:r>
    </w:p>
    <w:p w14:paraId="430662CC" w14:textId="4B581697" w:rsidR="008250AF" w:rsidRDefault="00CD1696" w:rsidP="00BD4999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dando especial atención a mujeres y jóvenes</w:t>
      </w:r>
      <w:r w:rsidR="00BD4999">
        <w:rPr>
          <w:rFonts w:ascii="Palatino Linotype" w:hAnsi="Palatino Linotype"/>
          <w:sz w:val="24"/>
          <w:szCs w:val="24"/>
          <w:lang w:val="es-DO"/>
        </w:rPr>
        <w:t>, 202</w:t>
      </w:r>
      <w:r w:rsidR="00B76014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5620AFBD" w14:textId="4A8F7D28" w:rsidR="00B76014" w:rsidRPr="00BD4999" w:rsidRDefault="00B76014" w:rsidP="00BD4999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7DC14E41" wp14:editId="577F06F5">
            <wp:extent cx="5943600" cy="2501265"/>
            <wp:effectExtent l="0" t="0" r="0" b="0"/>
            <wp:docPr id="12839929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61D11A74" w14:textId="77777777" w:rsidR="00362B67" w:rsidRDefault="00362B67" w:rsidP="00362B6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2DF0C608" w14:textId="77777777" w:rsidR="00362B67" w:rsidRDefault="00362B67" w:rsidP="00362B67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Agropecuaria, Normas y Tecnología Alimentaria.</w:t>
      </w:r>
    </w:p>
    <w:p w14:paraId="08E9FE58" w14:textId="77777777" w:rsidR="00AF3B21" w:rsidRDefault="00AF3B21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8250AF" w:rsidRPr="00940A09" w14:paraId="0C606311" w14:textId="77777777" w:rsidTr="00BD4999">
        <w:tc>
          <w:tcPr>
            <w:tcW w:w="4225" w:type="dxa"/>
            <w:shd w:val="clear" w:color="auto" w:fill="385623" w:themeFill="accent6" w:themeFillShade="80"/>
            <w:vAlign w:val="center"/>
          </w:tcPr>
          <w:p w14:paraId="13CF3CDB" w14:textId="77777777" w:rsidR="008250AF" w:rsidRPr="00802DD3" w:rsidRDefault="00943C79" w:rsidP="00802DD3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3.3</w:t>
            </w:r>
          </w:p>
        </w:tc>
        <w:tc>
          <w:tcPr>
            <w:tcW w:w="5125" w:type="dxa"/>
          </w:tcPr>
          <w:p w14:paraId="105E4A98" w14:textId="77777777" w:rsidR="008250AF" w:rsidRPr="006F148C" w:rsidRDefault="00DF71C8" w:rsidP="00802DD3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Certificación de calidad e inocuidad (MP-1)  de los productos agropecuario</w:t>
            </w:r>
            <w:r w:rsidR="00BD4999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s</w:t>
            </w:r>
          </w:p>
        </w:tc>
      </w:tr>
    </w:tbl>
    <w:p w14:paraId="68C53F57" w14:textId="77777777" w:rsidR="008250AF" w:rsidRDefault="008250AF">
      <w:pPr>
        <w:rPr>
          <w:lang w:val="es-DO"/>
        </w:rPr>
      </w:pPr>
    </w:p>
    <w:p w14:paraId="52F31C75" w14:textId="5EF2CD33" w:rsidR="00571B77" w:rsidRDefault="00AF00B7" w:rsidP="00AF3B2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>Lo</w:t>
      </w:r>
      <w:r w:rsidR="00BD4999">
        <w:rPr>
          <w:rFonts w:ascii="Palatino Linotype" w:hAnsi="Palatino Linotype"/>
          <w:color w:val="000000" w:themeColor="text1"/>
          <w:sz w:val="24"/>
          <w:szCs w:val="24"/>
          <w:lang w:val="es-DO"/>
        </w:rPr>
        <w:t>s resultados en todo el año 202</w:t>
      </w:r>
      <w:r w:rsidR="00B76014">
        <w:rPr>
          <w:rFonts w:ascii="Palatino Linotype" w:hAnsi="Palatino Linotype"/>
          <w:color w:val="000000" w:themeColor="text1"/>
          <w:sz w:val="24"/>
          <w:szCs w:val="24"/>
          <w:lang w:val="es-DO"/>
        </w:rPr>
        <w:t>3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>,</w:t>
      </w:r>
      <w:r w:rsidRPr="00AF3B21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en cuanto a la cantidad de certificaciones de calidad e inocuidad (MP-1) de los productos agropecuarios en lo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>s Mercados de P</w:t>
      </w:r>
      <w:r w:rsidRPr="00AF3B21">
        <w:rPr>
          <w:rFonts w:ascii="Palatino Linotype" w:hAnsi="Palatino Linotype"/>
          <w:color w:val="000000" w:themeColor="text1"/>
          <w:sz w:val="24"/>
          <w:szCs w:val="24"/>
          <w:lang w:val="es-DO"/>
        </w:rPr>
        <w:t>roductores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se muestran de forma gráfica 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a continuación, donde 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se </w:t>
      </w:r>
      <w:r w:rsidRPr="00AF3B21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observa que 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>la programación fue de</w:t>
      </w:r>
      <w:r w:rsidR="00B76014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</w:t>
      </w:r>
      <w:r w:rsidRPr="00AF3B21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3,040</w:t>
      </w:r>
      <w:r w:rsidRPr="00AF3B21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certificaciones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para los</w:t>
      </w:r>
      <w:r w:rsidR="0019295D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productos que se comercializarían en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estos </w:t>
      </w:r>
      <w:r w:rsidR="00943C79">
        <w:rPr>
          <w:rFonts w:ascii="Palatino Linotype" w:hAnsi="Palatino Linotype"/>
          <w:color w:val="000000" w:themeColor="text1"/>
          <w:sz w:val="24"/>
          <w:szCs w:val="24"/>
          <w:lang w:val="es-DO"/>
        </w:rPr>
        <w:t>mercados; sin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embargo, </w:t>
      </w:r>
      <w:r w:rsidR="00BD4999">
        <w:rPr>
          <w:rFonts w:ascii="Palatino Linotype" w:hAnsi="Palatino Linotype"/>
          <w:color w:val="000000" w:themeColor="text1"/>
          <w:sz w:val="24"/>
          <w:szCs w:val="24"/>
          <w:lang w:val="es-DO"/>
        </w:rPr>
        <w:t>con el aumento de las actividades en los canales de comercialización para este 202</w:t>
      </w:r>
      <w:r w:rsidR="00B76014">
        <w:rPr>
          <w:rFonts w:ascii="Palatino Linotype" w:hAnsi="Palatino Linotype"/>
          <w:color w:val="000000" w:themeColor="text1"/>
          <w:sz w:val="24"/>
          <w:szCs w:val="24"/>
          <w:lang w:val="es-DO"/>
        </w:rPr>
        <w:t>3</w:t>
      </w:r>
      <w:r w:rsidR="00BD4999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, se 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completó un total de </w:t>
      </w:r>
      <w:r w:rsidR="00B76014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17</w:t>
      </w:r>
      <w:r w:rsidR="00BD4999" w:rsidRPr="00BD4999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,</w:t>
      </w:r>
      <w:r w:rsidR="00B76014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00</w:t>
      </w:r>
      <w:r w:rsidR="00BD4999" w:rsidRPr="00BD4999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3</w:t>
      </w:r>
      <w:r w:rsidR="00B76014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 xml:space="preserve"> </w:t>
      </w:r>
      <w:r w:rsidR="00BD4999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certificaciones para los productos comercializados en los Mercados de Productores, lo cual representa un </w:t>
      </w:r>
      <w:r w:rsidR="00BD4999" w:rsidRPr="00BD4999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4</w:t>
      </w:r>
      <w:r w:rsidR="00B76014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59</w:t>
      </w:r>
      <w:r w:rsidR="00BD4999" w:rsidRPr="00BD4999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%</w:t>
      </w:r>
      <w:r w:rsidR="00BD4999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de la meta anual.</w:t>
      </w:r>
    </w:p>
    <w:p w14:paraId="3E1718FE" w14:textId="77777777" w:rsidR="00427AC8" w:rsidRDefault="00427AC8" w:rsidP="00AF3B2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es-DO"/>
        </w:rPr>
      </w:pPr>
    </w:p>
    <w:p w14:paraId="3F234FD9" w14:textId="77777777" w:rsidR="00427AC8" w:rsidRDefault="00427AC8" w:rsidP="00AF3B2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es-DO"/>
        </w:rPr>
      </w:pPr>
    </w:p>
    <w:p w14:paraId="49A7DBEB" w14:textId="77777777" w:rsidR="00427AC8" w:rsidRDefault="00427AC8" w:rsidP="00AF3B2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es-DO"/>
        </w:rPr>
      </w:pPr>
    </w:p>
    <w:p w14:paraId="43EFD046" w14:textId="77777777" w:rsidR="00427AC8" w:rsidRDefault="00427AC8" w:rsidP="00AF3B21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es-DO"/>
        </w:rPr>
      </w:pPr>
    </w:p>
    <w:p w14:paraId="539794B6" w14:textId="67793B1E" w:rsidR="004F66A9" w:rsidRDefault="004F66A9" w:rsidP="004F66A9">
      <w:pPr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1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8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B76014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Pr="002B6ED9">
        <w:rPr>
          <w:rFonts w:ascii="Palatino Linotype" w:hAnsi="Palatino Linotype"/>
          <w:lang w:val="es-DO"/>
        </w:rPr>
        <w:t xml:space="preserve">Cantidad de Certificaciones (MP-1) de </w:t>
      </w:r>
      <w:r>
        <w:rPr>
          <w:rFonts w:ascii="Palatino Linotype" w:hAnsi="Palatino Linotype"/>
          <w:lang w:val="es-DO"/>
        </w:rPr>
        <w:t xml:space="preserve">los </w:t>
      </w:r>
      <w:r w:rsidRPr="002B6ED9">
        <w:rPr>
          <w:rFonts w:ascii="Palatino Linotype" w:hAnsi="Palatino Linotype"/>
          <w:lang w:val="es-DO"/>
        </w:rPr>
        <w:t>Productos Agropecuario</w:t>
      </w:r>
      <w:r>
        <w:rPr>
          <w:rFonts w:ascii="Palatino Linotype" w:hAnsi="Palatino Linotype"/>
          <w:lang w:val="es-DO"/>
        </w:rPr>
        <w:t>s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B76014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7930ECA5" w14:textId="53027030" w:rsidR="008250AF" w:rsidRPr="00B76014" w:rsidRDefault="00B76014" w:rsidP="00B76014">
      <w:pPr>
        <w:jc w:val="center"/>
        <w:rPr>
          <w:rFonts w:ascii="Palatino Linotype" w:hAnsi="Palatino Linotype"/>
          <w:lang w:val="es-DO"/>
        </w:rPr>
      </w:pPr>
      <w:r>
        <w:rPr>
          <w:noProof/>
        </w:rPr>
        <w:drawing>
          <wp:inline distT="0" distB="0" distL="0" distR="0" wp14:anchorId="1B11D5B1" wp14:editId="06B31C49">
            <wp:extent cx="5943600" cy="2501265"/>
            <wp:effectExtent l="0" t="0" r="0" b="0"/>
            <wp:docPr id="5248387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4F370AC" w14:textId="77777777" w:rsidR="004F66A9" w:rsidRDefault="004F66A9" w:rsidP="004F66A9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6A3664B4" w14:textId="77777777" w:rsidR="004F66A9" w:rsidRDefault="004F66A9" w:rsidP="004F66A9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Agropecuaria, Normas y Tecnología Alimentaria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43C22EA6" w14:textId="77777777" w:rsidR="004F66A9" w:rsidRDefault="004F66A9" w:rsidP="008300E5">
      <w:pPr>
        <w:jc w:val="center"/>
        <w:rPr>
          <w:lang w:val="es-DO"/>
        </w:rPr>
      </w:pPr>
    </w:p>
    <w:p w14:paraId="0B84674E" w14:textId="77777777" w:rsidR="004F66A9" w:rsidRDefault="004F66A9" w:rsidP="008300E5">
      <w:pPr>
        <w:jc w:val="center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8250AF" w:rsidRPr="00940A09" w14:paraId="2CB25C79" w14:textId="77777777" w:rsidTr="00CF5F67">
        <w:tc>
          <w:tcPr>
            <w:tcW w:w="4221" w:type="dxa"/>
            <w:shd w:val="clear" w:color="auto" w:fill="385623" w:themeFill="accent6" w:themeFillShade="80"/>
            <w:vAlign w:val="center"/>
          </w:tcPr>
          <w:p w14:paraId="717BDC5F" w14:textId="77777777" w:rsidR="008250AF" w:rsidRPr="00802DD3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8250AF" w:rsidRPr="00802DD3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3.4</w:t>
            </w:r>
          </w:p>
        </w:tc>
        <w:tc>
          <w:tcPr>
            <w:tcW w:w="5119" w:type="dxa"/>
          </w:tcPr>
          <w:p w14:paraId="37C21BD4" w14:textId="77777777" w:rsidR="008250AF" w:rsidRPr="006F148C" w:rsidRDefault="008300E5" w:rsidP="00802DD3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Certificación de calidad e inocuidad de sus productos agropecuarios a otras instituciones</w:t>
            </w:r>
          </w:p>
        </w:tc>
      </w:tr>
    </w:tbl>
    <w:p w14:paraId="51925A3C" w14:textId="77777777" w:rsidR="008250AF" w:rsidRDefault="008250AF">
      <w:pPr>
        <w:rPr>
          <w:lang w:val="es-DO"/>
        </w:rPr>
      </w:pPr>
    </w:p>
    <w:p w14:paraId="769C8630" w14:textId="622C7BE3" w:rsidR="00BE63CA" w:rsidRDefault="003534F1" w:rsidP="00CF5F67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</w:pP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>En cuanto a este producto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>,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se presenta gráficamente </w:t>
      </w:r>
      <w:r w:rsid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el resultado obtenido 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>en cuanto a la cantidad de certificaciones de calidad e inocuidad de productos agropecuarios a instituciones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que contactan al INESPRE para que este certifique sus productos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. Se observa que, 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>de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un total de </w:t>
      </w:r>
      <w:r w:rsidRPr="00802DD3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23 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>certificaciones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programadas para otras instituciones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, 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>se pudieron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realizar </w:t>
      </w:r>
      <w:r w:rsidR="001402DA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3</w:t>
      </w:r>
      <w:r w:rsidR="00B53FAB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0</w:t>
      </w:r>
      <w:r w:rsidRPr="00253F6E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, </w:t>
      </w:r>
      <w:r w:rsidR="00CF5F67">
        <w:rPr>
          <w:rFonts w:ascii="Palatino Linotype" w:hAnsi="Palatino Linotype"/>
          <w:color w:val="000000" w:themeColor="text1"/>
          <w:sz w:val="24"/>
          <w:szCs w:val="24"/>
          <w:lang w:val="es-DO"/>
        </w:rPr>
        <w:t>lo q</w:t>
      </w:r>
      <w:r w:rsidR="001402DA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ue </w:t>
      </w:r>
      <w:r w:rsidR="00943C79">
        <w:rPr>
          <w:rFonts w:ascii="Palatino Linotype" w:hAnsi="Palatino Linotype"/>
          <w:color w:val="000000" w:themeColor="text1"/>
          <w:sz w:val="24"/>
          <w:szCs w:val="24"/>
          <w:lang w:val="es-DO"/>
        </w:rPr>
        <w:t>representa un</w:t>
      </w:r>
      <w:r w:rsidR="00CF5F67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</w:t>
      </w:r>
      <w:r w:rsidR="00CF5F67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3</w:t>
      </w:r>
      <w:r w:rsidR="00B53FAB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0</w:t>
      </w:r>
      <w:r w:rsidRPr="00253F6E"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  <w:t>%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</w:t>
      </w:r>
      <w:r w:rsidR="00FE78B1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por encima </w:t>
      </w:r>
      <w:r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de la meta </w:t>
      </w:r>
      <w:r w:rsidR="00943C79">
        <w:rPr>
          <w:rFonts w:ascii="Palatino Linotype" w:hAnsi="Palatino Linotype"/>
          <w:color w:val="000000" w:themeColor="text1"/>
          <w:sz w:val="24"/>
          <w:szCs w:val="24"/>
          <w:lang w:val="es-DO"/>
        </w:rPr>
        <w:t>anual.</w:t>
      </w:r>
      <w:r w:rsidR="00943C79" w:rsidRPr="00CF5F67">
        <w:rPr>
          <w:rFonts w:ascii="Palatino Linotype" w:hAnsi="Palatino Linotype"/>
          <w:color w:val="000000" w:themeColor="text1"/>
          <w:sz w:val="24"/>
          <w:szCs w:val="24"/>
          <w:lang w:val="es-DO"/>
        </w:rPr>
        <w:t xml:space="preserve"> </w:t>
      </w:r>
    </w:p>
    <w:p w14:paraId="6DD4C9D5" w14:textId="77777777" w:rsidR="00BE63CA" w:rsidRDefault="00BE63CA" w:rsidP="00CF5F67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</w:pPr>
    </w:p>
    <w:p w14:paraId="174FEDE3" w14:textId="77777777" w:rsidR="00BE63CA" w:rsidRDefault="00BE63CA" w:rsidP="00CF5F67">
      <w:pPr>
        <w:spacing w:line="36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</w:pPr>
    </w:p>
    <w:p w14:paraId="7469CD57" w14:textId="77777777" w:rsidR="00B53FAB" w:rsidRDefault="00B53FAB" w:rsidP="00CF5F67">
      <w:pPr>
        <w:spacing w:line="36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</w:pPr>
    </w:p>
    <w:p w14:paraId="437F7DB1" w14:textId="77777777" w:rsidR="00B53FAB" w:rsidRPr="001402DA" w:rsidRDefault="00B53FAB" w:rsidP="00CF5F67">
      <w:pPr>
        <w:spacing w:line="36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es-DO"/>
        </w:rPr>
      </w:pPr>
    </w:p>
    <w:p w14:paraId="7065DA87" w14:textId="77777777" w:rsidR="00CF5F67" w:rsidRPr="00CF5F67" w:rsidRDefault="00CF5F67" w:rsidP="00CF5F67">
      <w:pPr>
        <w:spacing w:line="36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lang w:val="es-DO"/>
        </w:rPr>
      </w:pPr>
    </w:p>
    <w:p w14:paraId="0E7D6EAC" w14:textId="78CB58E3" w:rsidR="002E4A03" w:rsidRDefault="003534F1" w:rsidP="003534F1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19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B53FAB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Pr="002B6ED9">
        <w:rPr>
          <w:rFonts w:ascii="Palatino Linotype" w:hAnsi="Palatino Linotype"/>
          <w:lang w:val="es-DO"/>
        </w:rPr>
        <w:t xml:space="preserve">Cantidad </w:t>
      </w:r>
      <w:r w:rsidR="00943C79" w:rsidRPr="002B6ED9">
        <w:rPr>
          <w:rFonts w:ascii="Palatino Linotype" w:hAnsi="Palatino Linotype"/>
          <w:lang w:val="es-DO"/>
        </w:rPr>
        <w:t>de</w:t>
      </w:r>
      <w:r w:rsidR="00943C79">
        <w:rPr>
          <w:rFonts w:ascii="Palatino Linotype" w:hAnsi="Palatino Linotype"/>
          <w:lang w:val="es-DO"/>
        </w:rPr>
        <w:t xml:space="preserve"> Certificaciones</w:t>
      </w:r>
      <w:r>
        <w:rPr>
          <w:rFonts w:ascii="Palatino Linotype" w:hAnsi="Palatino Linotype"/>
          <w:lang w:val="es-DO"/>
        </w:rPr>
        <w:t xml:space="preserve"> de </w:t>
      </w:r>
      <w:r w:rsidR="002E4A03">
        <w:rPr>
          <w:rFonts w:ascii="Palatino Linotype" w:hAnsi="Palatino Linotype"/>
          <w:lang w:val="es-DO"/>
        </w:rPr>
        <w:t>C</w:t>
      </w:r>
      <w:r w:rsidRPr="008300E5">
        <w:rPr>
          <w:rFonts w:ascii="Palatino Linotype" w:hAnsi="Palatino Linotype"/>
          <w:lang w:val="es-DO"/>
        </w:rPr>
        <w:t xml:space="preserve">alidad e </w:t>
      </w:r>
      <w:r w:rsidR="002E4A03">
        <w:rPr>
          <w:rFonts w:ascii="Palatino Linotype" w:hAnsi="Palatino Linotype"/>
          <w:lang w:val="es-DO"/>
        </w:rPr>
        <w:t>I</w:t>
      </w:r>
      <w:r w:rsidRPr="008300E5">
        <w:rPr>
          <w:rFonts w:ascii="Palatino Linotype" w:hAnsi="Palatino Linotype"/>
          <w:lang w:val="es-DO"/>
        </w:rPr>
        <w:t xml:space="preserve">nocuidad </w:t>
      </w:r>
    </w:p>
    <w:p w14:paraId="7D0B793F" w14:textId="7A5650DC" w:rsidR="003534F1" w:rsidRDefault="003534F1" w:rsidP="003534F1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8300E5">
        <w:rPr>
          <w:rFonts w:ascii="Palatino Linotype" w:hAnsi="Palatino Linotype"/>
          <w:lang w:val="es-DO"/>
        </w:rPr>
        <w:t>de productos agropecuarios a otras instituciones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B53FAB">
        <w:rPr>
          <w:rFonts w:ascii="Palatino Linotype" w:hAnsi="Palatino Linotype"/>
          <w:sz w:val="24"/>
          <w:szCs w:val="24"/>
          <w:lang w:val="es-DO"/>
        </w:rPr>
        <w:t>3</w:t>
      </w:r>
      <w:r w:rsidR="00362B67">
        <w:rPr>
          <w:rFonts w:ascii="Palatino Linotype" w:hAnsi="Palatino Linotype"/>
          <w:sz w:val="24"/>
          <w:szCs w:val="24"/>
          <w:lang w:val="es-DO"/>
        </w:rPr>
        <w:t>.</w:t>
      </w:r>
    </w:p>
    <w:p w14:paraId="3C377201" w14:textId="67E9ED05" w:rsidR="008250AF" w:rsidRPr="00B53FAB" w:rsidRDefault="00B53FAB" w:rsidP="00B53FAB">
      <w:pPr>
        <w:contextualSpacing/>
        <w:jc w:val="center"/>
        <w:rPr>
          <w:rFonts w:ascii="Palatino Linotype" w:hAnsi="Palatino Linotype"/>
          <w:lang w:val="es-DO"/>
        </w:rPr>
      </w:pPr>
      <w:r>
        <w:rPr>
          <w:noProof/>
        </w:rPr>
        <w:drawing>
          <wp:inline distT="0" distB="0" distL="0" distR="0" wp14:anchorId="6FBAA3EC" wp14:editId="6FA92006">
            <wp:extent cx="5943600" cy="2501265"/>
            <wp:effectExtent l="0" t="0" r="0" b="0"/>
            <wp:docPr id="11306278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61D5D9E" w14:textId="77777777" w:rsidR="002E4A03" w:rsidRDefault="002E4A03" w:rsidP="002E4A03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 la</w:t>
      </w:r>
    </w:p>
    <w:p w14:paraId="1F9D344B" w14:textId="77777777" w:rsidR="002E4A03" w:rsidRDefault="002E4A03" w:rsidP="002E4A03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sz w:val="20"/>
          <w:szCs w:val="20"/>
          <w:lang w:val="es-DO"/>
        </w:rPr>
        <w:t xml:space="preserve">Dirección </w:t>
      </w:r>
      <w:r>
        <w:rPr>
          <w:rFonts w:ascii="Palatino Linotype" w:hAnsi="Palatino Linotype"/>
          <w:sz w:val="20"/>
          <w:szCs w:val="20"/>
          <w:lang w:val="es-DO"/>
        </w:rPr>
        <w:t>Agropecuaria, Normas y Tecnología Alimentaria</w:t>
      </w:r>
      <w:r w:rsidR="00362B67">
        <w:rPr>
          <w:rFonts w:ascii="Palatino Linotype" w:hAnsi="Palatino Linotype"/>
          <w:sz w:val="20"/>
          <w:szCs w:val="20"/>
          <w:lang w:val="es-DO"/>
        </w:rPr>
        <w:t>.</w:t>
      </w:r>
    </w:p>
    <w:p w14:paraId="6CEBD611" w14:textId="77777777" w:rsidR="000A61E2" w:rsidRDefault="000A61E2">
      <w:pPr>
        <w:rPr>
          <w:lang w:val="es-DO"/>
        </w:rPr>
      </w:pPr>
    </w:p>
    <w:p w14:paraId="2E804C8D" w14:textId="77777777" w:rsidR="000A61E2" w:rsidRDefault="000A61E2">
      <w:pPr>
        <w:rPr>
          <w:lang w:val="es-DO"/>
        </w:rPr>
      </w:pPr>
    </w:p>
    <w:p w14:paraId="0B05992A" w14:textId="77777777" w:rsidR="002E4A03" w:rsidRDefault="002E4A03">
      <w:pPr>
        <w:rPr>
          <w:lang w:val="es-DO"/>
        </w:rPr>
      </w:pPr>
    </w:p>
    <w:p w14:paraId="70D18EDC" w14:textId="77777777" w:rsidR="002E4A03" w:rsidRDefault="002E4A03">
      <w:pPr>
        <w:rPr>
          <w:lang w:val="es-DO"/>
        </w:rPr>
      </w:pPr>
    </w:p>
    <w:p w14:paraId="32628D60" w14:textId="77777777" w:rsidR="002E4A03" w:rsidRDefault="002E4A03">
      <w:pPr>
        <w:rPr>
          <w:lang w:val="es-DO"/>
        </w:rPr>
      </w:pPr>
    </w:p>
    <w:p w14:paraId="09D674AB" w14:textId="77777777" w:rsidR="002E4A03" w:rsidRDefault="002E4A03">
      <w:pPr>
        <w:rPr>
          <w:lang w:val="es-DO"/>
        </w:rPr>
      </w:pPr>
    </w:p>
    <w:p w14:paraId="034680F8" w14:textId="77777777" w:rsidR="002E4A03" w:rsidRDefault="002E4A03">
      <w:pPr>
        <w:rPr>
          <w:lang w:val="es-DO"/>
        </w:rPr>
        <w:sectPr w:rsidR="002E4A03" w:rsidSect="00542BE1">
          <w:footerReference w:type="default" r:id="rId3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CE4A17" w14:textId="77777777" w:rsidR="00AE48EB" w:rsidRPr="00C06C3A" w:rsidRDefault="006A61E3" w:rsidP="00C06C3A">
      <w:pPr>
        <w:pStyle w:val="Ttulo1"/>
        <w:numPr>
          <w:ilvl w:val="0"/>
          <w:numId w:val="3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</w:pPr>
      <w:bookmarkStart w:id="4" w:name="_Toc159954893"/>
      <w:r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lastRenderedPageBreak/>
        <w:t>R</w:t>
      </w:r>
      <w:r w:rsidR="00CD54D8"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t xml:space="preserve">ESULTADOS </w:t>
      </w:r>
      <w:r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t>I</w:t>
      </w:r>
      <w:r w:rsidR="00CD54D8"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t>NSTITUCIO</w:t>
      </w:r>
      <w:r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t>NALES – EJE 2</w:t>
      </w:r>
      <w:bookmarkEnd w:id="4"/>
    </w:p>
    <w:p w14:paraId="7EFD1D56" w14:textId="77777777" w:rsidR="000D6547" w:rsidRPr="000D6547" w:rsidRDefault="000D6547" w:rsidP="000D6547">
      <w:pPr>
        <w:rPr>
          <w:lang w:val="es-DO"/>
        </w:rPr>
      </w:pPr>
    </w:p>
    <w:p w14:paraId="4F5B59F0" w14:textId="77777777" w:rsidR="00703799" w:rsidRPr="00905FB3" w:rsidRDefault="007F189D" w:rsidP="00905FB3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146E60">
        <w:rPr>
          <w:rFonts w:ascii="Palatino Linotype" w:hAnsi="Palatino Linotype"/>
          <w:sz w:val="24"/>
          <w:szCs w:val="24"/>
          <w:lang w:val="es-DO"/>
        </w:rPr>
        <w:t xml:space="preserve">El segundo eje corresponde a la “Organización Interna y el Aumento de las Capacidades Institucionales”, enfocado en que los colaboradores y la entidad cuenten con las competencias institucionales y los recursos necesarios para cumplir con </w:t>
      </w:r>
      <w:r w:rsidR="00C06C3A">
        <w:rPr>
          <w:rFonts w:ascii="Palatino Linotype" w:hAnsi="Palatino Linotype"/>
          <w:sz w:val="24"/>
          <w:szCs w:val="24"/>
          <w:lang w:val="es-DO"/>
        </w:rPr>
        <w:t>las necesidades de la s</w:t>
      </w:r>
      <w:r w:rsidR="00497F19">
        <w:rPr>
          <w:rFonts w:ascii="Palatino Linotype" w:hAnsi="Palatino Linotype"/>
          <w:sz w:val="24"/>
          <w:szCs w:val="24"/>
          <w:lang w:val="es-DO"/>
        </w:rPr>
        <w:t>ociedad d</w:t>
      </w:r>
      <w:r w:rsidRPr="00146E60">
        <w:rPr>
          <w:rFonts w:ascii="Palatino Linotype" w:hAnsi="Palatino Linotype"/>
          <w:sz w:val="24"/>
          <w:szCs w:val="24"/>
          <w:lang w:val="es-DO"/>
        </w:rPr>
        <w:t>ominicana</w:t>
      </w:r>
      <w:r w:rsidR="006A61E3" w:rsidRPr="00146E60">
        <w:rPr>
          <w:rFonts w:ascii="Palatino Linotype" w:hAnsi="Palatino Linotype"/>
          <w:sz w:val="24"/>
          <w:szCs w:val="24"/>
          <w:lang w:val="es-DO"/>
        </w:rPr>
        <w:t>.</w:t>
      </w:r>
    </w:p>
    <w:tbl>
      <w:tblPr>
        <w:tblStyle w:val="Tablaconcuadrcula"/>
        <w:tblW w:w="0" w:type="auto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4225"/>
        <w:gridCol w:w="5125"/>
      </w:tblGrid>
      <w:tr w:rsidR="00CD54D8" w:rsidRPr="00940A09" w14:paraId="5B0407E4" w14:textId="77777777" w:rsidTr="00C06C3A">
        <w:tc>
          <w:tcPr>
            <w:tcW w:w="4225" w:type="dxa"/>
            <w:shd w:val="clear" w:color="auto" w:fill="385623" w:themeFill="accent6" w:themeFillShade="80"/>
            <w:vAlign w:val="center"/>
          </w:tcPr>
          <w:p w14:paraId="7E962307" w14:textId="77777777" w:rsidR="00CD54D8" w:rsidRPr="00C06C3A" w:rsidRDefault="00CD54D8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Resultado Institucional 1</w:t>
            </w:r>
          </w:p>
        </w:tc>
        <w:tc>
          <w:tcPr>
            <w:tcW w:w="5125" w:type="dxa"/>
            <w:shd w:val="clear" w:color="auto" w:fill="FFFFFF" w:themeFill="background1"/>
          </w:tcPr>
          <w:p w14:paraId="60CAB163" w14:textId="77777777" w:rsidR="00CD54D8" w:rsidRPr="006F148C" w:rsidRDefault="00CD54D8" w:rsidP="00C06C3A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Aumentar el nivel de eficiencia y satisfacción de los servicios ofrecidos por el INESPRE</w:t>
            </w:r>
          </w:p>
        </w:tc>
      </w:tr>
    </w:tbl>
    <w:p w14:paraId="44AFA95E" w14:textId="77777777" w:rsidR="00CD54D8" w:rsidRPr="002649F3" w:rsidRDefault="00CD54D8">
      <w:pPr>
        <w:rPr>
          <w:lang w:val="es-DO"/>
        </w:rPr>
      </w:pPr>
    </w:p>
    <w:p w14:paraId="22015870" w14:textId="16873EBD" w:rsidR="00F60E72" w:rsidRDefault="00F60E72" w:rsidP="00F60E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El INESPRE en búsqueda del aumento en el nivel de eficiencia y satisfacción de los servicios que ofrece, se programó para cumplir con la meta del </w:t>
      </w:r>
      <w:r w:rsidR="000F7C7C">
        <w:rPr>
          <w:rFonts w:ascii="Palatino Linotype" w:hAnsi="Palatino Linotype"/>
          <w:b/>
          <w:sz w:val="24"/>
          <w:szCs w:val="24"/>
          <w:lang w:val="es-DO"/>
        </w:rPr>
        <w:t>86</w:t>
      </w:r>
      <w:r w:rsidR="00497F19" w:rsidRPr="00770EC0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497F19">
        <w:rPr>
          <w:rFonts w:ascii="Palatino Linotype" w:hAnsi="Palatino Linotype"/>
          <w:sz w:val="24"/>
          <w:szCs w:val="24"/>
          <w:lang w:val="es-DO"/>
        </w:rPr>
        <w:t xml:space="preserve"> en base a los avances como i</w:t>
      </w:r>
      <w:r>
        <w:rPr>
          <w:rFonts w:ascii="Palatino Linotype" w:hAnsi="Palatino Linotype"/>
          <w:sz w:val="24"/>
          <w:szCs w:val="24"/>
          <w:lang w:val="es-DO"/>
        </w:rPr>
        <w:t>nstitución y puntuación conforme a los criterios en el Sistema de Monitoreo de la Adminis</w:t>
      </w:r>
      <w:r w:rsidR="00C06C3A">
        <w:rPr>
          <w:rFonts w:ascii="Palatino Linotype" w:hAnsi="Palatino Linotype"/>
          <w:sz w:val="24"/>
          <w:szCs w:val="24"/>
          <w:lang w:val="es-DO"/>
        </w:rPr>
        <w:t>tración Pública (SISMAP). Como i</w:t>
      </w:r>
      <w:r>
        <w:rPr>
          <w:rFonts w:ascii="Palatino Linotype" w:hAnsi="Palatino Linotype"/>
          <w:sz w:val="24"/>
          <w:szCs w:val="24"/>
          <w:lang w:val="es-DO"/>
        </w:rPr>
        <w:t xml:space="preserve">nstitución, velando por cumplir con el SISMAP, quienes se encargan de monitorear y medir la gestión pública a nivel de desarrollo, logró un </w:t>
      </w:r>
      <w:r w:rsidR="00770EC0">
        <w:rPr>
          <w:rFonts w:ascii="Palatino Linotype" w:hAnsi="Palatino Linotype"/>
          <w:sz w:val="24"/>
          <w:szCs w:val="24"/>
          <w:lang w:val="es-DO"/>
        </w:rPr>
        <w:t>excelente avance</w:t>
      </w:r>
      <w:r>
        <w:rPr>
          <w:rFonts w:ascii="Palatino Linotype" w:hAnsi="Palatino Linotype"/>
          <w:sz w:val="24"/>
          <w:szCs w:val="24"/>
          <w:lang w:val="es-DO"/>
        </w:rPr>
        <w:t xml:space="preserve"> de la meta en un </w:t>
      </w:r>
      <w:r w:rsidR="00770EC0">
        <w:rPr>
          <w:rFonts w:ascii="Palatino Linotype" w:hAnsi="Palatino Linotype"/>
          <w:b/>
          <w:bCs/>
          <w:sz w:val="24"/>
          <w:szCs w:val="24"/>
          <w:lang w:val="es-DO"/>
        </w:rPr>
        <w:t>9</w:t>
      </w:r>
      <w:r w:rsidR="000F7C7C">
        <w:rPr>
          <w:rFonts w:ascii="Palatino Linotype" w:hAnsi="Palatino Linotype"/>
          <w:b/>
          <w:bCs/>
          <w:sz w:val="24"/>
          <w:szCs w:val="24"/>
          <w:lang w:val="es-DO"/>
        </w:rPr>
        <w:t>2.5</w:t>
      </w:r>
      <w:r w:rsidRPr="00FB77F4">
        <w:rPr>
          <w:rFonts w:ascii="Palatino Linotype" w:hAnsi="Palatino Linotype"/>
          <w:b/>
          <w:bCs/>
          <w:sz w:val="24"/>
          <w:szCs w:val="24"/>
          <w:lang w:val="es-DO"/>
        </w:rPr>
        <w:t>%</w:t>
      </w:r>
      <w:r>
        <w:rPr>
          <w:rFonts w:ascii="Palatino Linotype" w:hAnsi="Palatino Linotype"/>
          <w:sz w:val="24"/>
          <w:szCs w:val="24"/>
          <w:lang w:val="es-DO"/>
        </w:rPr>
        <w:t xml:space="preserve">, lo que, a su vez, permite cumplir con los objetivos del sistema, impulsando el cumplimiento de las normas que rigen el desarrollo de la función pública, así como, fomentando a la gestión eficaz y 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la </w:t>
      </w:r>
      <w:r>
        <w:rPr>
          <w:rFonts w:ascii="Palatino Linotype" w:hAnsi="Palatino Linotype"/>
          <w:sz w:val="24"/>
          <w:szCs w:val="24"/>
          <w:lang w:val="es-DO"/>
        </w:rPr>
        <w:t xml:space="preserve">cultura de transparencia y libertad de acceso a la ciudadanía. </w:t>
      </w:r>
    </w:p>
    <w:p w14:paraId="28AA79A2" w14:textId="06B790C7" w:rsidR="00E04F99" w:rsidRDefault="00FB77F4" w:rsidP="00FB77F4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FB77F4">
        <w:rPr>
          <w:rFonts w:ascii="Palatino Linotype" w:hAnsi="Palatino Linotype"/>
          <w:sz w:val="24"/>
          <w:szCs w:val="24"/>
          <w:lang w:val="es-DO"/>
        </w:rPr>
        <w:t>Por otra parte, según lo esperado en base al Sistema Nacional de Compras y Contrataci</w:t>
      </w:r>
      <w:r w:rsidR="00C06C3A">
        <w:rPr>
          <w:rFonts w:ascii="Palatino Linotype" w:hAnsi="Palatino Linotype"/>
          <w:sz w:val="24"/>
          <w:szCs w:val="24"/>
          <w:lang w:val="es-DO"/>
        </w:rPr>
        <w:t>ones Públicas (SISCOMPRAS), la i</w:t>
      </w:r>
      <w:r w:rsidRPr="00FB77F4">
        <w:rPr>
          <w:rFonts w:ascii="Palatino Linotype" w:hAnsi="Palatino Linotype"/>
          <w:sz w:val="24"/>
          <w:szCs w:val="24"/>
          <w:lang w:val="es-DO"/>
        </w:rPr>
        <w:t xml:space="preserve">nstitución programó una meta del </w:t>
      </w:r>
      <w:r w:rsidR="00770EC0">
        <w:rPr>
          <w:rFonts w:ascii="Palatino Linotype" w:hAnsi="Palatino Linotype"/>
          <w:b/>
          <w:sz w:val="24"/>
          <w:szCs w:val="24"/>
          <w:lang w:val="es-DO"/>
        </w:rPr>
        <w:t>98%</w:t>
      </w:r>
      <w:r w:rsidRPr="00FB77F4">
        <w:rPr>
          <w:rFonts w:ascii="Palatino Linotype" w:hAnsi="Palatino Linotype"/>
          <w:sz w:val="24"/>
          <w:szCs w:val="24"/>
          <w:lang w:val="es-DO"/>
        </w:rPr>
        <w:t xml:space="preserve"> sobre el indicador, 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y terminó </w:t>
      </w:r>
      <w:r w:rsidR="000F7C7C">
        <w:rPr>
          <w:rFonts w:ascii="Palatino Linotype" w:hAnsi="Palatino Linotype"/>
          <w:sz w:val="24"/>
          <w:szCs w:val="24"/>
          <w:lang w:val="es-DO"/>
        </w:rPr>
        <w:t>alcanzando un</w:t>
      </w:r>
      <w:r w:rsidRPr="00FB77F4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0F7C7C">
        <w:rPr>
          <w:rFonts w:ascii="Palatino Linotype" w:hAnsi="Palatino Linotype"/>
          <w:b/>
          <w:bCs/>
          <w:sz w:val="24"/>
          <w:szCs w:val="24"/>
          <w:lang w:val="es-DO"/>
        </w:rPr>
        <w:t>96.7</w:t>
      </w:r>
      <w:r w:rsidRPr="00FB77F4">
        <w:rPr>
          <w:rFonts w:ascii="Palatino Linotype" w:hAnsi="Palatino Linotype"/>
          <w:b/>
          <w:bCs/>
          <w:sz w:val="24"/>
          <w:szCs w:val="24"/>
          <w:lang w:val="es-DO"/>
        </w:rPr>
        <w:t>%.</w:t>
      </w:r>
      <w:r>
        <w:rPr>
          <w:rFonts w:ascii="Palatino Linotype" w:hAnsi="Palatino Linotype"/>
          <w:sz w:val="24"/>
          <w:szCs w:val="24"/>
          <w:lang w:val="es-DO"/>
        </w:rPr>
        <w:t xml:space="preserve">  Dicho sistema o indicador</w:t>
      </w:r>
      <w:r w:rsidR="00C06C3A">
        <w:rPr>
          <w:rFonts w:ascii="Palatino Linotype" w:hAnsi="Palatino Linotype"/>
          <w:sz w:val="24"/>
          <w:szCs w:val="24"/>
          <w:lang w:val="es-DO"/>
        </w:rPr>
        <w:t>,</w:t>
      </w:r>
      <w:r>
        <w:rPr>
          <w:rFonts w:ascii="Palatino Linotype" w:hAnsi="Palatino Linotype"/>
          <w:sz w:val="24"/>
          <w:szCs w:val="24"/>
          <w:lang w:val="es-DO"/>
        </w:rPr>
        <w:t xml:space="preserve"> se encarga de medir el nivel 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de </w:t>
      </w:r>
      <w:r w:rsidR="00943C79" w:rsidRPr="00FB77F4">
        <w:rPr>
          <w:rFonts w:ascii="Palatino Linotype" w:hAnsi="Palatino Linotype"/>
          <w:sz w:val="24"/>
          <w:szCs w:val="24"/>
          <w:lang w:val="es-DO"/>
        </w:rPr>
        <w:t>planificación</w:t>
      </w:r>
      <w:r w:rsidRPr="00FB77F4">
        <w:rPr>
          <w:rFonts w:ascii="Palatino Linotype" w:hAnsi="Palatino Linotype"/>
          <w:sz w:val="24"/>
          <w:szCs w:val="24"/>
          <w:lang w:val="es-DO"/>
        </w:rPr>
        <w:t xml:space="preserve"> de compras, publicación y gestión de procesos, administración de contratos, compra MiPymes, persona física y MiPymes mujeres.</w:t>
      </w:r>
    </w:p>
    <w:p w14:paraId="2F09177D" w14:textId="77777777" w:rsidR="00DB5FBB" w:rsidRDefault="00DB5FBB" w:rsidP="00FB77F4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0AD6F5DF" w14:textId="058E2F73" w:rsidR="00CB4FEB" w:rsidRDefault="007C2C42" w:rsidP="00FB77F4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Asimismo, la implementación de las Normas Básicas de Control Interno (NOBACI), que otorgan un marco referencial mínimo para el control interno en el sector público, dada su </w:t>
      </w:r>
      <w:r>
        <w:rPr>
          <w:rFonts w:ascii="Palatino Linotype" w:hAnsi="Palatino Linotype"/>
          <w:sz w:val="24"/>
          <w:szCs w:val="24"/>
          <w:lang w:val="es-DO"/>
        </w:rPr>
        <w:lastRenderedPageBreak/>
        <w:t xml:space="preserve">meta programada del </w:t>
      </w:r>
      <w:r w:rsidRPr="00770EC0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770EC0" w:rsidRPr="00770EC0">
        <w:rPr>
          <w:rFonts w:ascii="Palatino Linotype" w:hAnsi="Palatino Linotype"/>
          <w:b/>
          <w:sz w:val="24"/>
          <w:szCs w:val="24"/>
          <w:lang w:val="es-DO"/>
        </w:rPr>
        <w:t>9</w:t>
      </w:r>
      <w:r w:rsidRPr="00770EC0">
        <w:rPr>
          <w:rFonts w:ascii="Palatino Linotype" w:hAnsi="Palatino Linotype"/>
          <w:b/>
          <w:sz w:val="24"/>
          <w:szCs w:val="24"/>
          <w:lang w:val="es-DO"/>
        </w:rPr>
        <w:t>%</w:t>
      </w:r>
      <w:r>
        <w:rPr>
          <w:rFonts w:ascii="Palatino Linotype" w:hAnsi="Palatino Linotype"/>
          <w:sz w:val="24"/>
          <w:szCs w:val="24"/>
          <w:lang w:val="es-DO"/>
        </w:rPr>
        <w:t xml:space="preserve">, consiguió un </w:t>
      </w:r>
      <w:r w:rsidR="00770EC0">
        <w:rPr>
          <w:rFonts w:ascii="Palatino Linotype" w:hAnsi="Palatino Linotype"/>
          <w:b/>
          <w:bCs/>
          <w:sz w:val="24"/>
          <w:szCs w:val="24"/>
          <w:lang w:val="es-DO"/>
        </w:rPr>
        <w:t>92</w:t>
      </w:r>
      <w:r w:rsidR="000F7C7C">
        <w:rPr>
          <w:rFonts w:ascii="Palatino Linotype" w:hAnsi="Palatino Linotype"/>
          <w:b/>
          <w:bCs/>
          <w:sz w:val="24"/>
          <w:szCs w:val="24"/>
          <w:lang w:val="es-DO"/>
        </w:rPr>
        <w:t>.4</w:t>
      </w:r>
      <w:r w:rsidRPr="007C2C42">
        <w:rPr>
          <w:rFonts w:ascii="Palatino Linotype" w:hAnsi="Palatino Linotype"/>
          <w:b/>
          <w:bCs/>
          <w:sz w:val="24"/>
          <w:szCs w:val="24"/>
          <w:lang w:val="es-DO"/>
        </w:rPr>
        <w:t>%</w:t>
      </w:r>
      <w:r>
        <w:rPr>
          <w:rFonts w:ascii="Palatino Linotype" w:hAnsi="Palatino Linotype"/>
          <w:sz w:val="24"/>
          <w:szCs w:val="24"/>
          <w:lang w:val="es-DO"/>
        </w:rPr>
        <w:t>, lográndose gran parte de los objetivos plas</w:t>
      </w:r>
      <w:r w:rsidR="0084074B">
        <w:rPr>
          <w:rFonts w:ascii="Palatino Linotype" w:hAnsi="Palatino Linotype"/>
          <w:sz w:val="24"/>
          <w:szCs w:val="24"/>
          <w:lang w:val="es-DO"/>
        </w:rPr>
        <w:t>mados en el cumplimiento</w:t>
      </w:r>
      <w:r>
        <w:rPr>
          <w:rFonts w:ascii="Palatino Linotype" w:hAnsi="Palatino Linotype"/>
          <w:sz w:val="24"/>
          <w:szCs w:val="24"/>
          <w:lang w:val="es-DO"/>
        </w:rPr>
        <w:t>.</w:t>
      </w:r>
    </w:p>
    <w:p w14:paraId="73A32F38" w14:textId="43389780" w:rsidR="007C2C42" w:rsidRPr="00FB77F4" w:rsidRDefault="00CB4FEB" w:rsidP="00FB77F4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En términos de transparenci</w:t>
      </w:r>
      <w:r w:rsidR="00C06C3A">
        <w:rPr>
          <w:rFonts w:ascii="Palatino Linotype" w:hAnsi="Palatino Linotype"/>
          <w:sz w:val="24"/>
          <w:szCs w:val="24"/>
          <w:lang w:val="es-DO"/>
        </w:rPr>
        <w:t>a, la i</w:t>
      </w:r>
      <w:r>
        <w:rPr>
          <w:rFonts w:ascii="Palatino Linotype" w:hAnsi="Palatino Linotype"/>
          <w:sz w:val="24"/>
          <w:szCs w:val="24"/>
          <w:lang w:val="es-DO"/>
        </w:rPr>
        <w:t xml:space="preserve">nstitución se mantuvo por encima de lo esperado de cara al </w:t>
      </w:r>
      <w:r w:rsidRPr="00CB4FEB">
        <w:rPr>
          <w:rFonts w:ascii="Palatino Linotype" w:hAnsi="Palatino Linotype"/>
          <w:sz w:val="24"/>
          <w:szCs w:val="24"/>
          <w:lang w:val="es-DO"/>
        </w:rPr>
        <w:t>año</w:t>
      </w:r>
      <w:r>
        <w:rPr>
          <w:rFonts w:ascii="Palatino Linotype" w:hAnsi="Palatino Linotype"/>
          <w:sz w:val="24"/>
          <w:szCs w:val="24"/>
          <w:lang w:val="es-DO"/>
        </w:rPr>
        <w:t xml:space="preserve"> 202</w:t>
      </w:r>
      <w:r w:rsidR="000F7C7C">
        <w:rPr>
          <w:rFonts w:ascii="Palatino Linotype" w:hAnsi="Palatino Linotype"/>
          <w:sz w:val="24"/>
          <w:szCs w:val="24"/>
          <w:lang w:val="es-DO"/>
        </w:rPr>
        <w:t>3</w:t>
      </w:r>
      <w:r w:rsidRPr="00CB4FEB">
        <w:rPr>
          <w:rFonts w:ascii="Palatino Linotype" w:hAnsi="Palatino Linotype"/>
          <w:sz w:val="24"/>
          <w:szCs w:val="24"/>
          <w:lang w:val="es-DO"/>
        </w:rPr>
        <w:t xml:space="preserve">, </w:t>
      </w:r>
      <w:r>
        <w:rPr>
          <w:rFonts w:ascii="Palatino Linotype" w:hAnsi="Palatino Linotype"/>
          <w:sz w:val="24"/>
          <w:szCs w:val="24"/>
          <w:lang w:val="es-DO"/>
        </w:rPr>
        <w:t xml:space="preserve">con una puntuación del </w:t>
      </w:r>
      <w:r w:rsidR="000F7C7C">
        <w:rPr>
          <w:rFonts w:ascii="Palatino Linotype" w:hAnsi="Palatino Linotype"/>
          <w:b/>
          <w:bCs/>
          <w:sz w:val="24"/>
          <w:szCs w:val="24"/>
          <w:lang w:val="es-DO"/>
        </w:rPr>
        <w:t>99.7</w:t>
      </w:r>
      <w:r w:rsidRPr="00CB4FEB">
        <w:rPr>
          <w:rFonts w:ascii="Palatino Linotype" w:hAnsi="Palatino Linotype"/>
          <w:b/>
          <w:bCs/>
          <w:sz w:val="24"/>
          <w:szCs w:val="24"/>
          <w:lang w:val="es-DO"/>
        </w:rPr>
        <w:t>%</w:t>
      </w:r>
      <w:r>
        <w:rPr>
          <w:rFonts w:ascii="Palatino Linotype" w:hAnsi="Palatino Linotype"/>
          <w:sz w:val="24"/>
          <w:szCs w:val="24"/>
          <w:lang w:val="es-DO"/>
        </w:rPr>
        <w:t xml:space="preserve"> frente a la meta de </w:t>
      </w:r>
      <w:r w:rsidRPr="00770EC0">
        <w:rPr>
          <w:rFonts w:ascii="Palatino Linotype" w:hAnsi="Palatino Linotype"/>
          <w:b/>
          <w:sz w:val="24"/>
          <w:szCs w:val="24"/>
          <w:lang w:val="es-DO"/>
        </w:rPr>
        <w:t>98%</w:t>
      </w:r>
      <w:r w:rsidR="00770EC0">
        <w:rPr>
          <w:rFonts w:ascii="Palatino Linotype" w:hAnsi="Palatino Linotype"/>
          <w:sz w:val="24"/>
          <w:szCs w:val="24"/>
          <w:lang w:val="es-DO"/>
        </w:rPr>
        <w:t>.</w:t>
      </w:r>
    </w:p>
    <w:p w14:paraId="565774EC" w14:textId="262E9CB1" w:rsidR="007C2C42" w:rsidRPr="00A677C5" w:rsidRDefault="007C2C42" w:rsidP="007C2C4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Finalmente,</w:t>
      </w:r>
      <w:r w:rsidR="0084074B">
        <w:rPr>
          <w:rFonts w:ascii="Palatino Linotype" w:hAnsi="Palatino Linotype"/>
          <w:sz w:val="24"/>
          <w:szCs w:val="24"/>
          <w:lang w:val="es-DO"/>
        </w:rPr>
        <w:t xml:space="preserve"> el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9329AA">
        <w:rPr>
          <w:rFonts w:ascii="Palatino Linotype" w:hAnsi="Palatino Linotype"/>
          <w:sz w:val="24"/>
          <w:szCs w:val="24"/>
          <w:lang w:val="es-DO"/>
        </w:rPr>
        <w:t xml:space="preserve">INESPRE obtuvo una calificación </w:t>
      </w:r>
      <w:r w:rsidR="000F7C7C" w:rsidRPr="00D321C8">
        <w:rPr>
          <w:rFonts w:ascii="Palatino Linotype" w:hAnsi="Palatino Linotype"/>
          <w:b/>
          <w:bCs/>
          <w:sz w:val="24"/>
          <w:szCs w:val="24"/>
          <w:lang w:val="es-DO"/>
        </w:rPr>
        <w:t>50.9</w:t>
      </w:r>
      <w:r w:rsidR="006D0A2D" w:rsidRPr="00D321C8">
        <w:rPr>
          <w:rFonts w:ascii="Palatino Linotype" w:hAnsi="Palatino Linotype"/>
          <w:b/>
          <w:bCs/>
          <w:sz w:val="24"/>
          <w:szCs w:val="24"/>
          <w:lang w:val="es-DO"/>
        </w:rPr>
        <w:t>%</w:t>
      </w:r>
      <w:r w:rsidR="00772012" w:rsidRPr="00D321C8">
        <w:rPr>
          <w:rFonts w:ascii="Palatino Linotype" w:hAnsi="Palatino Linotype"/>
          <w:b/>
          <w:bCs/>
          <w:sz w:val="24"/>
          <w:szCs w:val="24"/>
          <w:lang w:val="es-DO"/>
        </w:rPr>
        <w:t>,</w:t>
      </w:r>
      <w:r w:rsidR="00772012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772012" w:rsidRPr="00772012">
        <w:rPr>
          <w:rFonts w:ascii="Palatino Linotype" w:hAnsi="Palatino Linotype"/>
          <w:sz w:val="24"/>
          <w:szCs w:val="24"/>
          <w:lang w:val="es-DO"/>
        </w:rPr>
        <w:t>quedando</w:t>
      </w:r>
      <w:r w:rsidR="000F7C7C">
        <w:rPr>
          <w:rFonts w:ascii="Palatino Linotype" w:hAnsi="Palatino Linotype"/>
          <w:sz w:val="24"/>
          <w:szCs w:val="24"/>
          <w:lang w:val="es-DO"/>
        </w:rPr>
        <w:t xml:space="preserve"> d</w:t>
      </w:r>
      <w:r w:rsidR="009329AA">
        <w:rPr>
          <w:rFonts w:ascii="Palatino Linotype" w:hAnsi="Palatino Linotype"/>
          <w:sz w:val="24"/>
          <w:szCs w:val="24"/>
          <w:lang w:val="es-DO"/>
        </w:rPr>
        <w:t>e</w:t>
      </w:r>
      <w:r w:rsidR="00772012">
        <w:rPr>
          <w:rFonts w:ascii="Palatino Linotype" w:hAnsi="Palatino Linotype"/>
          <w:sz w:val="24"/>
          <w:szCs w:val="24"/>
          <w:lang w:val="es-DO"/>
        </w:rPr>
        <w:t>ntro del promedio</w:t>
      </w:r>
      <w:r w:rsidR="009329AA">
        <w:rPr>
          <w:rFonts w:ascii="Palatino Linotype" w:hAnsi="Palatino Linotype"/>
          <w:sz w:val="24"/>
          <w:szCs w:val="24"/>
          <w:lang w:val="es-DO"/>
        </w:rPr>
        <w:t xml:space="preserve"> país </w:t>
      </w:r>
      <w:r w:rsidR="00C06C3A">
        <w:rPr>
          <w:rFonts w:ascii="Palatino Linotype" w:hAnsi="Palatino Linotype"/>
          <w:sz w:val="24"/>
          <w:szCs w:val="24"/>
          <w:lang w:val="es-DO"/>
        </w:rPr>
        <w:t>en temas de t</w:t>
      </w:r>
      <w:r>
        <w:rPr>
          <w:rFonts w:ascii="Palatino Linotype" w:hAnsi="Palatino Linotype"/>
          <w:sz w:val="24"/>
          <w:szCs w:val="24"/>
          <w:lang w:val="es-DO"/>
        </w:rPr>
        <w:t>ecnología conforme a los niveles del SISTICGE,</w:t>
      </w:r>
      <w:r w:rsidRPr="007C2C42">
        <w:rPr>
          <w:rFonts w:ascii="Palatino Linotype" w:hAnsi="Palatino Linotype"/>
          <w:sz w:val="24"/>
          <w:szCs w:val="24"/>
          <w:lang w:val="es-DO"/>
        </w:rPr>
        <w:t xml:space="preserve"> herramienta diseñada para dar seguimiento a las tendencias tecnológicas y avances que las instituciones del Estado van implementando</w:t>
      </w:r>
      <w:r>
        <w:rPr>
          <w:rFonts w:ascii="Palatino Linotype" w:hAnsi="Palatino Linotype"/>
          <w:sz w:val="24"/>
          <w:szCs w:val="24"/>
          <w:lang w:val="es-DO"/>
        </w:rPr>
        <w:t xml:space="preserve"> en este </w:t>
      </w:r>
      <w:r w:rsidR="0084074B">
        <w:rPr>
          <w:rFonts w:ascii="Palatino Linotype" w:hAnsi="Palatino Linotype"/>
          <w:sz w:val="24"/>
          <w:szCs w:val="24"/>
          <w:lang w:val="es-DO"/>
        </w:rPr>
        <w:t>ámbito</w:t>
      </w:r>
      <w:r w:rsidRPr="007C2C42">
        <w:rPr>
          <w:rFonts w:ascii="Palatino Linotype" w:hAnsi="Palatino Linotype"/>
          <w:sz w:val="24"/>
          <w:szCs w:val="24"/>
          <w:lang w:val="es-DO"/>
        </w:rPr>
        <w:t>.</w:t>
      </w:r>
    </w:p>
    <w:p w14:paraId="742D6C0E" w14:textId="15957C52" w:rsidR="009329AA" w:rsidRDefault="009329AA" w:rsidP="009329AA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2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0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826163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lang w:val="es-DO"/>
        </w:rPr>
        <w:t xml:space="preserve">Indicadores que miden </w:t>
      </w:r>
      <w:r w:rsidRPr="00CD54D8">
        <w:rPr>
          <w:rFonts w:ascii="Palatino Linotype" w:hAnsi="Palatino Linotype"/>
          <w:lang w:val="es-DO"/>
        </w:rPr>
        <w:t xml:space="preserve">el nivel de eficiencia y </w:t>
      </w:r>
    </w:p>
    <w:p w14:paraId="0D974BA0" w14:textId="21873DF0" w:rsidR="009329AA" w:rsidRDefault="009329AA" w:rsidP="009329AA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CD54D8">
        <w:rPr>
          <w:rFonts w:ascii="Palatino Linotype" w:hAnsi="Palatino Linotype"/>
          <w:lang w:val="es-DO"/>
        </w:rPr>
        <w:t>satisfacción de los servicios ofrecidos por el INESPRE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826163">
        <w:rPr>
          <w:rFonts w:ascii="Palatino Linotype" w:hAnsi="Palatino Linotype"/>
          <w:sz w:val="24"/>
          <w:szCs w:val="24"/>
          <w:lang w:val="es-DO"/>
        </w:rPr>
        <w:t>3</w:t>
      </w:r>
      <w:r w:rsidR="00E959E0">
        <w:rPr>
          <w:rFonts w:ascii="Palatino Linotype" w:hAnsi="Palatino Linotype"/>
          <w:sz w:val="24"/>
          <w:szCs w:val="24"/>
          <w:lang w:val="es-DO"/>
        </w:rPr>
        <w:t>.</w:t>
      </w:r>
    </w:p>
    <w:p w14:paraId="104CA29F" w14:textId="7CDDA7F1" w:rsidR="000F7C7C" w:rsidRPr="005567BD" w:rsidRDefault="000F7C7C" w:rsidP="009329AA">
      <w:pPr>
        <w:contextualSpacing/>
        <w:jc w:val="center"/>
        <w:rPr>
          <w:rFonts w:ascii="Palatino Linotype" w:hAnsi="Palatino Linotype"/>
          <w:lang w:val="es-DO"/>
        </w:rPr>
      </w:pPr>
      <w:r>
        <w:rPr>
          <w:noProof/>
        </w:rPr>
        <w:drawing>
          <wp:inline distT="0" distB="0" distL="0" distR="0" wp14:anchorId="5E80BE1D" wp14:editId="450A4CB5">
            <wp:extent cx="5943600" cy="2543175"/>
            <wp:effectExtent l="0" t="0" r="0" b="0"/>
            <wp:docPr id="11472832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E5E89D2" w14:textId="77777777" w:rsidR="00CB4FEB" w:rsidRDefault="00CB4FEB" w:rsidP="00CB4FEB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 w:rsidR="00BE250E">
        <w:rPr>
          <w:rFonts w:ascii="Palatino Linotype" w:hAnsi="Palatino Linotype"/>
          <w:sz w:val="20"/>
          <w:szCs w:val="20"/>
          <w:lang w:val="es-DO"/>
        </w:rPr>
        <w:t>oficiales de diversas</w:t>
      </w:r>
      <w:r>
        <w:rPr>
          <w:rFonts w:ascii="Palatino Linotype" w:hAnsi="Palatino Linotype"/>
          <w:sz w:val="20"/>
          <w:szCs w:val="20"/>
          <w:lang w:val="es-DO"/>
        </w:rPr>
        <w:t xml:space="preserve"> fuentes. </w:t>
      </w:r>
    </w:p>
    <w:p w14:paraId="4BDA1FAC" w14:textId="77777777" w:rsidR="00E04F99" w:rsidRDefault="00E04F99">
      <w:pPr>
        <w:rPr>
          <w:lang w:val="es-DO"/>
        </w:rPr>
      </w:pPr>
    </w:p>
    <w:p w14:paraId="09FDDE4F" w14:textId="77777777" w:rsidR="00F60E72" w:rsidRDefault="00F60E72">
      <w:pPr>
        <w:rPr>
          <w:lang w:val="es-DO"/>
        </w:rPr>
      </w:pPr>
    </w:p>
    <w:p w14:paraId="6B46217D" w14:textId="77777777" w:rsidR="00F60E72" w:rsidRDefault="00F60E72">
      <w:pPr>
        <w:rPr>
          <w:lang w:val="es-DO"/>
        </w:rPr>
      </w:pPr>
    </w:p>
    <w:p w14:paraId="7C7F995D" w14:textId="77777777" w:rsidR="00D9180C" w:rsidRDefault="00D9180C">
      <w:pPr>
        <w:rPr>
          <w:lang w:val="es-DO"/>
        </w:rPr>
      </w:pPr>
    </w:p>
    <w:p w14:paraId="22FDA690" w14:textId="77777777" w:rsidR="000F7C7C" w:rsidRDefault="000F7C7C">
      <w:pPr>
        <w:rPr>
          <w:lang w:val="es-DO"/>
        </w:rPr>
      </w:pPr>
    </w:p>
    <w:p w14:paraId="462B86C9" w14:textId="77777777" w:rsidR="00D9180C" w:rsidRDefault="00D9180C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1"/>
        <w:gridCol w:w="5119"/>
      </w:tblGrid>
      <w:tr w:rsidR="000A5232" w:rsidRPr="00940A09" w14:paraId="6AE16B4C" w14:textId="77777777" w:rsidTr="00C06C3A">
        <w:tc>
          <w:tcPr>
            <w:tcW w:w="4221" w:type="dxa"/>
            <w:shd w:val="clear" w:color="auto" w:fill="385623" w:themeFill="accent6" w:themeFillShade="80"/>
            <w:vAlign w:val="center"/>
          </w:tcPr>
          <w:p w14:paraId="0EDEAC8E" w14:textId="77777777" w:rsidR="000A5232" w:rsidRPr="00C06C3A" w:rsidRDefault="000A5232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Resultado Institucional 2</w:t>
            </w:r>
          </w:p>
        </w:tc>
        <w:tc>
          <w:tcPr>
            <w:tcW w:w="5119" w:type="dxa"/>
          </w:tcPr>
          <w:p w14:paraId="0F8E8DC5" w14:textId="77777777" w:rsidR="000A5232" w:rsidRPr="006F148C" w:rsidRDefault="000A5232" w:rsidP="00C06C3A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Aumentar la credibilidad y </w:t>
            </w:r>
            <w:r w:rsidR="00943C79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la buena</w:t>
            </w: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reputación </w:t>
            </w:r>
            <w:r w:rsidR="00943C79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a nivel</w:t>
            </w: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nacional e internacional de INESPRE</w:t>
            </w:r>
          </w:p>
        </w:tc>
      </w:tr>
    </w:tbl>
    <w:p w14:paraId="64DE2D4E" w14:textId="77777777" w:rsidR="000A5232" w:rsidRDefault="000A5232">
      <w:pPr>
        <w:rPr>
          <w:lang w:val="es-DO"/>
        </w:rPr>
      </w:pPr>
    </w:p>
    <w:p w14:paraId="67E9DB90" w14:textId="5DE10153" w:rsidR="000A5232" w:rsidRDefault="003A7F96" w:rsidP="00BD4F49">
      <w:pPr>
        <w:spacing w:line="360" w:lineRule="auto"/>
        <w:jc w:val="both"/>
        <w:rPr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base a los niveles de percepción sobre la reputación y credibilidad del INESPRE a </w:t>
      </w:r>
      <w:r w:rsidRPr="003A7F96">
        <w:rPr>
          <w:rFonts w:ascii="Palatino Linotype" w:hAnsi="Palatino Linotype"/>
          <w:sz w:val="24"/>
          <w:szCs w:val="24"/>
          <w:lang w:val="es-DO"/>
        </w:rPr>
        <w:t xml:space="preserve">nivel nacional </w:t>
      </w:r>
      <w:r w:rsidRPr="00770322">
        <w:rPr>
          <w:rFonts w:ascii="Palatino Linotype" w:hAnsi="Palatino Linotype"/>
          <w:sz w:val="24"/>
          <w:szCs w:val="24"/>
          <w:lang w:val="es-DO"/>
        </w:rPr>
        <w:t>e internacional</w:t>
      </w:r>
      <w:r w:rsidRPr="003A7F96">
        <w:rPr>
          <w:rFonts w:ascii="Palatino Linotype" w:hAnsi="Palatino Linotype"/>
          <w:sz w:val="24"/>
          <w:szCs w:val="24"/>
          <w:lang w:val="es-DO"/>
        </w:rPr>
        <w:t>, se realizaron las encuestas de satisfacción con la finalidad de lograr un índice de reputación ante lo</w:t>
      </w:r>
      <w:r w:rsidR="00C06C3A">
        <w:rPr>
          <w:rFonts w:ascii="Palatino Linotype" w:hAnsi="Palatino Linotype"/>
          <w:sz w:val="24"/>
          <w:szCs w:val="24"/>
          <w:lang w:val="es-DO"/>
        </w:rPr>
        <w:t>s productores, ciudadanos y la s</w:t>
      </w:r>
      <w:r w:rsidRPr="003A7F96">
        <w:rPr>
          <w:rFonts w:ascii="Palatino Linotype" w:hAnsi="Palatino Linotype"/>
          <w:sz w:val="24"/>
          <w:szCs w:val="24"/>
          <w:lang w:val="es-DO"/>
        </w:rPr>
        <w:t>ociedad en sentido general.</w:t>
      </w:r>
      <w:r w:rsidR="00D9180C">
        <w:rPr>
          <w:rFonts w:ascii="Palatino Linotype" w:hAnsi="Palatino Linotype"/>
          <w:sz w:val="24"/>
          <w:szCs w:val="24"/>
          <w:lang w:val="es-DO"/>
        </w:rPr>
        <w:t xml:space="preserve"> En base a los resultados obtenidos de dichas encuestas, el INESPRE obtuvo una calificación </w:t>
      </w:r>
      <w:r w:rsidR="00D9180C" w:rsidRPr="00414A17">
        <w:rPr>
          <w:rFonts w:ascii="Palatino Linotype" w:hAnsi="Palatino Linotype"/>
          <w:sz w:val="24"/>
          <w:szCs w:val="24"/>
          <w:lang w:val="es-DO"/>
        </w:rPr>
        <w:t xml:space="preserve">del </w:t>
      </w:r>
      <w:r w:rsidR="00D9180C" w:rsidRPr="00414A17">
        <w:rPr>
          <w:rFonts w:ascii="Palatino Linotype" w:hAnsi="Palatino Linotype"/>
          <w:b/>
          <w:sz w:val="24"/>
          <w:szCs w:val="24"/>
          <w:lang w:val="es-DO"/>
        </w:rPr>
        <w:t>100%</w:t>
      </w:r>
      <w:r w:rsidR="00BD4F49" w:rsidRPr="00414A17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C06C3A" w:rsidRPr="00414A17">
        <w:rPr>
          <w:rFonts w:ascii="Palatino Linotype" w:hAnsi="Palatino Linotype"/>
          <w:sz w:val="24"/>
          <w:szCs w:val="24"/>
          <w:lang w:val="es-DO"/>
        </w:rPr>
        <w:t>basado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 en</w:t>
      </w:r>
      <w:r w:rsidR="00D9180C">
        <w:rPr>
          <w:rFonts w:ascii="Palatino Linotype" w:hAnsi="Palatino Linotype"/>
          <w:sz w:val="24"/>
          <w:szCs w:val="24"/>
          <w:lang w:val="es-DO"/>
        </w:rPr>
        <w:t xml:space="preserve"> reputación </w:t>
      </w:r>
      <w:r w:rsidR="00C06C3A">
        <w:rPr>
          <w:rFonts w:ascii="Palatino Linotype" w:hAnsi="Palatino Linotype"/>
          <w:sz w:val="24"/>
          <w:szCs w:val="24"/>
          <w:lang w:val="es-DO"/>
        </w:rPr>
        <w:t>y credibilidad por parte de la s</w:t>
      </w:r>
      <w:r w:rsidR="00D9180C">
        <w:rPr>
          <w:rFonts w:ascii="Palatino Linotype" w:hAnsi="Palatino Linotype"/>
          <w:sz w:val="24"/>
          <w:szCs w:val="24"/>
          <w:lang w:val="es-DO"/>
        </w:rPr>
        <w:t>ociedad.</w:t>
      </w:r>
    </w:p>
    <w:p w14:paraId="11991F79" w14:textId="7AF3EF43" w:rsidR="000E60A4" w:rsidRPr="00414A17" w:rsidRDefault="003A7F96" w:rsidP="003A7F96">
      <w:pPr>
        <w:contextualSpacing/>
        <w:jc w:val="center"/>
        <w:rPr>
          <w:rFonts w:ascii="Palatino Linotype" w:hAnsi="Palatino Linotype"/>
          <w:lang w:val="es-DO"/>
        </w:rPr>
      </w:pPr>
      <w:r w:rsidRPr="00414A17">
        <w:rPr>
          <w:rFonts w:ascii="Palatino Linotype" w:hAnsi="Palatino Linotype"/>
          <w:b/>
          <w:bCs/>
          <w:sz w:val="24"/>
          <w:szCs w:val="24"/>
          <w:lang w:val="es-DO"/>
        </w:rPr>
        <w:t>Gráfico 2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1</w:t>
      </w:r>
      <w:r w:rsidRPr="00414A17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BD4F49" w:rsidRPr="00414A17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A67512" w:rsidRPr="00414A17">
        <w:rPr>
          <w:rFonts w:ascii="Palatino Linotype" w:hAnsi="Palatino Linotype"/>
          <w:sz w:val="24"/>
          <w:szCs w:val="24"/>
          <w:lang w:val="es-DO"/>
        </w:rPr>
        <w:t>N</w:t>
      </w:r>
      <w:r w:rsidRPr="00414A17">
        <w:rPr>
          <w:rFonts w:ascii="Palatino Linotype" w:hAnsi="Palatino Linotype"/>
          <w:lang w:val="es-DO"/>
        </w:rPr>
        <w:t xml:space="preserve">ivel de credibilidad y buena </w:t>
      </w:r>
    </w:p>
    <w:p w14:paraId="3A59179C" w14:textId="29C9CE6C" w:rsidR="003A7F96" w:rsidRDefault="003A7F96" w:rsidP="003A7F96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414A17">
        <w:rPr>
          <w:rFonts w:ascii="Palatino Linotype" w:hAnsi="Palatino Linotype"/>
          <w:lang w:val="es-DO"/>
        </w:rPr>
        <w:t xml:space="preserve">reputación </w:t>
      </w:r>
      <w:r w:rsidR="00943C79" w:rsidRPr="00414A17">
        <w:rPr>
          <w:rFonts w:ascii="Palatino Linotype" w:hAnsi="Palatino Linotype"/>
          <w:lang w:val="es-DO"/>
        </w:rPr>
        <w:t>a nivel</w:t>
      </w:r>
      <w:r w:rsidRPr="00414A17">
        <w:rPr>
          <w:rFonts w:ascii="Palatino Linotype" w:hAnsi="Palatino Linotype"/>
          <w:lang w:val="es-DO"/>
        </w:rPr>
        <w:t xml:space="preserve"> </w:t>
      </w:r>
      <w:r w:rsidRPr="00770322">
        <w:rPr>
          <w:rFonts w:ascii="Palatino Linotype" w:hAnsi="Palatino Linotype"/>
          <w:lang w:val="es-DO"/>
        </w:rPr>
        <w:t>nacional e internacional</w:t>
      </w:r>
      <w:r w:rsidRPr="00414A17">
        <w:rPr>
          <w:rFonts w:ascii="Palatino Linotype" w:hAnsi="Palatino Linotype"/>
          <w:lang w:val="es-DO"/>
        </w:rPr>
        <w:t xml:space="preserve"> de INESPRE</w:t>
      </w:r>
      <w:r w:rsidRPr="00414A17">
        <w:rPr>
          <w:rFonts w:ascii="Palatino Linotype" w:hAnsi="Palatino Linotype"/>
          <w:sz w:val="24"/>
          <w:szCs w:val="24"/>
          <w:lang w:val="es-DO"/>
        </w:rPr>
        <w:t>, 202</w:t>
      </w:r>
      <w:r w:rsidR="00BD4F49" w:rsidRPr="00414A17">
        <w:rPr>
          <w:rFonts w:ascii="Palatino Linotype" w:hAnsi="Palatino Linotype"/>
          <w:sz w:val="24"/>
          <w:szCs w:val="24"/>
          <w:lang w:val="es-DO"/>
        </w:rPr>
        <w:t>3</w:t>
      </w:r>
      <w:r w:rsidR="00E959E0" w:rsidRPr="00414A17">
        <w:rPr>
          <w:rFonts w:ascii="Palatino Linotype" w:hAnsi="Palatino Linotype"/>
          <w:sz w:val="24"/>
          <w:szCs w:val="24"/>
          <w:lang w:val="es-DO"/>
        </w:rPr>
        <w:t>.</w:t>
      </w:r>
    </w:p>
    <w:p w14:paraId="06EB8D6C" w14:textId="14EFF46B" w:rsidR="00692BDE" w:rsidRPr="00414A17" w:rsidRDefault="00414A17" w:rsidP="00414A17">
      <w:pPr>
        <w:contextualSpacing/>
        <w:jc w:val="center"/>
        <w:rPr>
          <w:rFonts w:ascii="Palatino Linotype" w:hAnsi="Palatino Linotype"/>
          <w:lang w:val="es-DO"/>
        </w:rPr>
      </w:pPr>
      <w:r>
        <w:rPr>
          <w:noProof/>
        </w:rPr>
        <w:drawing>
          <wp:inline distT="0" distB="0" distL="0" distR="0" wp14:anchorId="2435AF30" wp14:editId="45B5767B">
            <wp:extent cx="5943600" cy="2543175"/>
            <wp:effectExtent l="0" t="0" r="0" b="0"/>
            <wp:docPr id="11456230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59D223B" w14:textId="51E2F81C" w:rsidR="000A5232" w:rsidRDefault="003A7F96" w:rsidP="003A7F96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</w:t>
      </w:r>
      <w:r w:rsidR="00E959E0">
        <w:rPr>
          <w:rFonts w:ascii="Palatino Linotype" w:hAnsi="Palatino Linotype"/>
          <w:sz w:val="20"/>
          <w:szCs w:val="20"/>
          <w:lang w:val="es-DO"/>
        </w:rPr>
        <w:t xml:space="preserve"> con </w:t>
      </w:r>
      <w:r w:rsidR="00E959E0" w:rsidRPr="00B6030D">
        <w:rPr>
          <w:rFonts w:ascii="Palatino Linotype" w:hAnsi="Palatino Linotype"/>
          <w:sz w:val="20"/>
          <w:szCs w:val="20"/>
          <w:lang w:val="es-DO"/>
        </w:rPr>
        <w:t>datos de</w:t>
      </w:r>
      <w:r w:rsidR="00770322" w:rsidRPr="00B6030D">
        <w:rPr>
          <w:rFonts w:ascii="Palatino Linotype" w:hAnsi="Palatino Linotype"/>
          <w:sz w:val="20"/>
          <w:szCs w:val="20"/>
          <w:lang w:val="es-DO"/>
        </w:rPr>
        <w:t xml:space="preserve"> </w:t>
      </w:r>
      <w:r w:rsidR="00E959E0" w:rsidRPr="00B6030D">
        <w:rPr>
          <w:rFonts w:ascii="Palatino Linotype" w:hAnsi="Palatino Linotype"/>
          <w:sz w:val="20"/>
          <w:szCs w:val="20"/>
          <w:lang w:val="es-DO"/>
        </w:rPr>
        <w:t>l</w:t>
      </w:r>
      <w:r w:rsidR="00770322" w:rsidRPr="00B6030D">
        <w:rPr>
          <w:rFonts w:ascii="Palatino Linotype" w:hAnsi="Palatino Linotype"/>
          <w:sz w:val="20"/>
          <w:szCs w:val="20"/>
          <w:lang w:val="es-DO"/>
        </w:rPr>
        <w:t>a</w:t>
      </w:r>
      <w:r w:rsidR="00E959E0" w:rsidRPr="00B6030D">
        <w:rPr>
          <w:rFonts w:ascii="Palatino Linotype" w:hAnsi="Palatino Linotype"/>
          <w:sz w:val="20"/>
          <w:szCs w:val="20"/>
          <w:lang w:val="es-DO"/>
        </w:rPr>
        <w:t xml:space="preserve"> </w:t>
      </w:r>
      <w:r w:rsidR="00770322" w:rsidRPr="00B6030D">
        <w:rPr>
          <w:rFonts w:ascii="Palatino Linotype" w:hAnsi="Palatino Linotype"/>
          <w:sz w:val="20"/>
          <w:szCs w:val="20"/>
          <w:lang w:val="es-DO"/>
        </w:rPr>
        <w:t>División de Calidad.</w:t>
      </w:r>
    </w:p>
    <w:p w14:paraId="4836FB8A" w14:textId="77777777" w:rsidR="00BE250E" w:rsidRDefault="00BE250E">
      <w:pPr>
        <w:rPr>
          <w:lang w:val="es-DO"/>
        </w:rPr>
      </w:pPr>
    </w:p>
    <w:p w14:paraId="005CA944" w14:textId="77777777" w:rsidR="00BE250E" w:rsidRDefault="00BE250E">
      <w:pPr>
        <w:rPr>
          <w:lang w:val="es-DO"/>
        </w:rPr>
      </w:pPr>
    </w:p>
    <w:p w14:paraId="7DD637CB" w14:textId="77777777" w:rsidR="00BE250E" w:rsidRDefault="00BE250E">
      <w:pPr>
        <w:rPr>
          <w:lang w:val="es-DO"/>
        </w:rPr>
      </w:pPr>
    </w:p>
    <w:p w14:paraId="1E275964" w14:textId="77777777" w:rsidR="00BE250E" w:rsidRDefault="00BE250E">
      <w:pPr>
        <w:rPr>
          <w:lang w:val="es-DO"/>
        </w:rPr>
      </w:pPr>
    </w:p>
    <w:p w14:paraId="669D0FBE" w14:textId="77777777" w:rsidR="00BE250E" w:rsidRDefault="00BE250E">
      <w:pPr>
        <w:rPr>
          <w:lang w:val="es-DO"/>
        </w:rPr>
      </w:pPr>
    </w:p>
    <w:p w14:paraId="3271D1A1" w14:textId="77777777" w:rsidR="00FF38C3" w:rsidRDefault="00FF38C3">
      <w:pPr>
        <w:rPr>
          <w:lang w:val="es-DO"/>
        </w:rPr>
        <w:sectPr w:rsidR="00FF38C3" w:rsidSect="00542B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83CCA7" w14:textId="77777777" w:rsidR="00E1026E" w:rsidRPr="00C06C3A" w:rsidRDefault="00E1026E" w:rsidP="00C06C3A">
      <w:pPr>
        <w:pStyle w:val="Ttulo1"/>
        <w:numPr>
          <w:ilvl w:val="0"/>
          <w:numId w:val="3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</w:pPr>
      <w:bookmarkStart w:id="5" w:name="_Toc159954894"/>
      <w:r w:rsidRPr="00C06C3A">
        <w:rPr>
          <w:rFonts w:ascii="Palatino Linotype" w:hAnsi="Palatino Linotype"/>
          <w:b/>
          <w:bCs/>
          <w:color w:val="385623" w:themeColor="accent6" w:themeShade="80"/>
          <w:sz w:val="28"/>
          <w:szCs w:val="28"/>
          <w:lang w:val="es-DO"/>
        </w:rPr>
        <w:lastRenderedPageBreak/>
        <w:t>PRODUCTOS TERMINALES – EJE 2</w:t>
      </w:r>
      <w:bookmarkEnd w:id="5"/>
    </w:p>
    <w:p w14:paraId="024F013B" w14:textId="77777777" w:rsidR="000A5232" w:rsidRDefault="000A5232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C736EA" w:rsidRPr="00940A09" w14:paraId="1DEB8DEB" w14:textId="77777777" w:rsidTr="00C06C3A">
        <w:tc>
          <w:tcPr>
            <w:tcW w:w="4225" w:type="dxa"/>
            <w:shd w:val="clear" w:color="auto" w:fill="385623" w:themeFill="accent6" w:themeFillShade="80"/>
            <w:vAlign w:val="center"/>
          </w:tcPr>
          <w:p w14:paraId="2BEEF0C1" w14:textId="77777777" w:rsidR="00C736EA" w:rsidRPr="00C06C3A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C736EA"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</w:t>
            </w:r>
            <w:r w:rsidR="009F06A3"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1</w:t>
            </w:r>
          </w:p>
        </w:tc>
        <w:tc>
          <w:tcPr>
            <w:tcW w:w="5125" w:type="dxa"/>
          </w:tcPr>
          <w:p w14:paraId="0896D810" w14:textId="77777777" w:rsidR="00C736EA" w:rsidRPr="006F148C" w:rsidRDefault="00C736EA" w:rsidP="00C06C3A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Ge</w:t>
            </w:r>
            <w:r w:rsidR="00C06C3A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stión de la Calidad y Servicios</w:t>
            </w:r>
          </w:p>
        </w:tc>
      </w:tr>
    </w:tbl>
    <w:p w14:paraId="70B03B5F" w14:textId="77777777" w:rsidR="000A5232" w:rsidRDefault="000A5232">
      <w:pPr>
        <w:rPr>
          <w:lang w:val="es-DO"/>
        </w:rPr>
      </w:pPr>
    </w:p>
    <w:p w14:paraId="33E2A4E6" w14:textId="79D410C0" w:rsidR="0058510D" w:rsidRPr="003D3843" w:rsidRDefault="0058510D" w:rsidP="0058510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El primer producto terminal del Eje 2 es la Gestión de la Calidad y Servicios. Este indicador </w:t>
      </w:r>
      <w:r w:rsidR="00E869D2">
        <w:rPr>
          <w:rFonts w:ascii="Palatino Linotype" w:hAnsi="Palatino Linotype"/>
          <w:sz w:val="24"/>
          <w:szCs w:val="24"/>
          <w:lang w:val="es-DO"/>
        </w:rPr>
        <w:t>consta de otros sub-indicadores, los cuales forman parte del Sistema de Monitoreo de la Administración Pública (SISMAP)</w:t>
      </w:r>
      <w:r w:rsidRPr="00E869D2">
        <w:rPr>
          <w:rFonts w:ascii="Palatino Linotype" w:hAnsi="Palatino Linotype"/>
          <w:sz w:val="24"/>
          <w:szCs w:val="24"/>
          <w:lang w:val="es-DO"/>
        </w:rPr>
        <w:t>.</w:t>
      </w:r>
      <w:r>
        <w:rPr>
          <w:rFonts w:ascii="Palatino Linotype" w:hAnsi="Palatino Linotype"/>
          <w:sz w:val="24"/>
          <w:szCs w:val="24"/>
          <w:lang w:val="es-DO"/>
        </w:rPr>
        <w:t xml:space="preserve"> En materia de profundidad, la Gestión de la Calidad y Servicios había proyectado un 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E411EA">
        <w:rPr>
          <w:rFonts w:ascii="Palatino Linotype" w:hAnsi="Palatino Linotype"/>
          <w:b/>
          <w:sz w:val="24"/>
          <w:szCs w:val="24"/>
          <w:lang w:val="es-DO"/>
        </w:rPr>
        <w:t>7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943C79">
        <w:rPr>
          <w:rFonts w:ascii="Palatino Linotype" w:hAnsi="Palatino Linotype"/>
          <w:sz w:val="24"/>
          <w:szCs w:val="24"/>
          <w:lang w:val="es-DO"/>
        </w:rPr>
        <w:t>, logrando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E869D2" w:rsidRPr="00E869D2">
        <w:rPr>
          <w:rFonts w:ascii="Palatino Linotype" w:hAnsi="Palatino Linotype"/>
          <w:sz w:val="24"/>
          <w:szCs w:val="24"/>
          <w:lang w:val="es-DO"/>
        </w:rPr>
        <w:t xml:space="preserve">al </w:t>
      </w:r>
      <w:r w:rsidR="00943C79" w:rsidRPr="00E869D2">
        <w:rPr>
          <w:rFonts w:ascii="Palatino Linotype" w:hAnsi="Palatino Linotype"/>
          <w:sz w:val="24"/>
          <w:szCs w:val="24"/>
          <w:lang w:val="es-DO"/>
        </w:rPr>
        <w:t>final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el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 alcance de </w:t>
      </w:r>
      <w:r w:rsidRPr="00E869D2">
        <w:rPr>
          <w:rFonts w:ascii="Palatino Linotype" w:hAnsi="Palatino Linotype"/>
          <w:sz w:val="24"/>
          <w:szCs w:val="24"/>
          <w:lang w:val="es-DO"/>
        </w:rPr>
        <w:t xml:space="preserve">un </w:t>
      </w:r>
      <w:r w:rsidRPr="00E869D2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E411EA">
        <w:rPr>
          <w:rFonts w:ascii="Palatino Linotype" w:hAnsi="Palatino Linotype"/>
          <w:b/>
          <w:sz w:val="24"/>
          <w:szCs w:val="24"/>
          <w:lang w:val="es-DO"/>
        </w:rPr>
        <w:t>9.86</w:t>
      </w:r>
      <w:r w:rsidRPr="00E869D2">
        <w:rPr>
          <w:rFonts w:ascii="Palatino Linotype" w:hAnsi="Palatino Linotype"/>
          <w:b/>
          <w:sz w:val="24"/>
          <w:szCs w:val="24"/>
          <w:lang w:val="es-DO"/>
        </w:rPr>
        <w:t>%</w:t>
      </w:r>
      <w:r w:rsidRPr="00E869D2">
        <w:rPr>
          <w:rFonts w:ascii="Palatino Linotype" w:hAnsi="Palatino Linotype"/>
          <w:sz w:val="24"/>
          <w:szCs w:val="24"/>
          <w:lang w:val="es-DO"/>
        </w:rPr>
        <w:t xml:space="preserve"> correspondiente a los indicadores de actividades ejecutadas.</w:t>
      </w:r>
    </w:p>
    <w:p w14:paraId="18DCC8EC" w14:textId="4D526D8F" w:rsidR="0058510D" w:rsidRPr="00E869D2" w:rsidRDefault="0058510D" w:rsidP="0058510D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b/>
          <w:bCs/>
          <w:sz w:val="24"/>
          <w:szCs w:val="24"/>
          <w:lang w:val="es-DO"/>
        </w:rPr>
        <w:t>Gráfico 2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2</w:t>
      </w:r>
      <w:r w:rsidRPr="00E869D2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FB08A0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A67512" w:rsidRPr="00E869D2">
        <w:rPr>
          <w:rFonts w:ascii="Palatino Linotype" w:hAnsi="Palatino Linotype"/>
          <w:sz w:val="24"/>
          <w:szCs w:val="24"/>
          <w:lang w:val="es-DO"/>
        </w:rPr>
        <w:t>N</w:t>
      </w:r>
      <w:r w:rsidRPr="00E869D2">
        <w:rPr>
          <w:rFonts w:ascii="Palatino Linotype" w:hAnsi="Palatino Linotype"/>
          <w:lang w:val="es-DO"/>
        </w:rPr>
        <w:t>ivel de cumplimiento</w:t>
      </w:r>
    </w:p>
    <w:p w14:paraId="6914D681" w14:textId="0A65DF3C" w:rsidR="0058510D" w:rsidRPr="007F60B0" w:rsidRDefault="0058510D" w:rsidP="0058510D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lang w:val="es-DO"/>
        </w:rPr>
        <w:t xml:space="preserve"> de la Gestión de la Calidad y los Servicios</w:t>
      </w:r>
      <w:r w:rsidRPr="00E869D2">
        <w:rPr>
          <w:rFonts w:ascii="Palatino Linotype" w:hAnsi="Palatino Linotype"/>
          <w:sz w:val="24"/>
          <w:szCs w:val="24"/>
          <w:lang w:val="es-DO"/>
        </w:rPr>
        <w:t>, 202</w:t>
      </w:r>
      <w:r w:rsidR="00FB08A0">
        <w:rPr>
          <w:rFonts w:ascii="Palatino Linotype" w:hAnsi="Palatino Linotype"/>
          <w:sz w:val="24"/>
          <w:szCs w:val="24"/>
          <w:lang w:val="es-DO"/>
        </w:rPr>
        <w:t>3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14:paraId="5F760BB9" w14:textId="47BE28E7" w:rsidR="000A5232" w:rsidRDefault="00E411EA" w:rsidP="00FF38C3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653400F4" wp14:editId="58907FBA">
            <wp:extent cx="5943600" cy="2543175"/>
            <wp:effectExtent l="0" t="0" r="0" b="0"/>
            <wp:docPr id="3974152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EAC9185" w14:textId="77777777" w:rsidR="000A5232" w:rsidRDefault="0058510D" w:rsidP="00E869D2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</w:t>
      </w:r>
      <w:r>
        <w:rPr>
          <w:rFonts w:ascii="Palatino Linotype" w:hAnsi="Palatino Linotype"/>
          <w:sz w:val="20"/>
          <w:szCs w:val="20"/>
          <w:lang w:val="es-DO"/>
        </w:rPr>
        <w:t>l portal web del SISMAP.</w:t>
      </w:r>
    </w:p>
    <w:p w14:paraId="4D5788F0" w14:textId="77777777" w:rsidR="00E869D2" w:rsidRDefault="00E869D2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C736EA" w:rsidRPr="00940A09" w14:paraId="03147AEA" w14:textId="77777777" w:rsidTr="00C06C3A">
        <w:tc>
          <w:tcPr>
            <w:tcW w:w="4225" w:type="dxa"/>
            <w:shd w:val="clear" w:color="auto" w:fill="385623" w:themeFill="accent6" w:themeFillShade="80"/>
            <w:vAlign w:val="center"/>
          </w:tcPr>
          <w:p w14:paraId="322D2F10" w14:textId="77777777" w:rsidR="00C736EA" w:rsidRPr="00C06C3A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C736EA"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</w:t>
            </w:r>
            <w:r w:rsidR="009F06A3"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2</w:t>
            </w:r>
          </w:p>
        </w:tc>
        <w:tc>
          <w:tcPr>
            <w:tcW w:w="5125" w:type="dxa"/>
          </w:tcPr>
          <w:p w14:paraId="0A73446B" w14:textId="77777777" w:rsidR="00C736EA" w:rsidRPr="006F148C" w:rsidRDefault="00C736EA" w:rsidP="006F148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Gestión y Planif</w:t>
            </w:r>
            <w:r w:rsidR="00C06C3A"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icación de los Recursos Humanos</w:t>
            </w:r>
          </w:p>
        </w:tc>
      </w:tr>
    </w:tbl>
    <w:p w14:paraId="43BC25C5" w14:textId="77777777" w:rsidR="000A5232" w:rsidRDefault="000A5232">
      <w:pPr>
        <w:rPr>
          <w:lang w:val="es-DO"/>
        </w:rPr>
      </w:pPr>
    </w:p>
    <w:p w14:paraId="2401CA57" w14:textId="15E34751" w:rsidR="004D0ACB" w:rsidRDefault="004D0ACB" w:rsidP="00E869D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4D0ACB">
        <w:rPr>
          <w:rFonts w:ascii="Palatino Linotype" w:hAnsi="Palatino Linotype"/>
          <w:sz w:val="24"/>
          <w:szCs w:val="24"/>
          <w:lang w:val="es-DO"/>
        </w:rPr>
        <w:t xml:space="preserve">La Gestión y Planificación de los Recursos Humanos estaba programada para ejecutar un </w:t>
      </w:r>
      <w:r w:rsidRPr="00FF6C73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E869D2">
        <w:rPr>
          <w:rFonts w:ascii="Palatino Linotype" w:hAnsi="Palatino Linotype"/>
          <w:b/>
          <w:sz w:val="24"/>
          <w:szCs w:val="24"/>
          <w:lang w:val="es-DO"/>
        </w:rPr>
        <w:t>5</w:t>
      </w:r>
      <w:r w:rsidRPr="00FF6C73">
        <w:rPr>
          <w:rFonts w:ascii="Palatino Linotype" w:hAnsi="Palatino Linotype"/>
          <w:b/>
          <w:sz w:val="24"/>
          <w:szCs w:val="24"/>
          <w:lang w:val="es-DO"/>
        </w:rPr>
        <w:t>%</w:t>
      </w:r>
      <w:r w:rsidRPr="004D0ACB">
        <w:rPr>
          <w:rFonts w:ascii="Palatino Linotype" w:hAnsi="Palatino Linotype"/>
          <w:sz w:val="24"/>
          <w:szCs w:val="24"/>
          <w:lang w:val="es-DO"/>
        </w:rPr>
        <w:t xml:space="preserve"> de las acciones que componen es</w:t>
      </w:r>
      <w:r>
        <w:rPr>
          <w:rFonts w:ascii="Palatino Linotype" w:hAnsi="Palatino Linotype"/>
          <w:sz w:val="24"/>
          <w:szCs w:val="24"/>
          <w:lang w:val="es-DO"/>
        </w:rPr>
        <w:t>te indicador</w:t>
      </w:r>
      <w:r w:rsidR="00C06C3A">
        <w:rPr>
          <w:rFonts w:ascii="Palatino Linotype" w:hAnsi="Palatino Linotype"/>
          <w:sz w:val="24"/>
          <w:szCs w:val="24"/>
          <w:lang w:val="es-DO"/>
        </w:rPr>
        <w:t xml:space="preserve">, alcanzando </w:t>
      </w:r>
      <w:r w:rsidR="0084074B" w:rsidRPr="00E869D2">
        <w:rPr>
          <w:rFonts w:ascii="Palatino Linotype" w:hAnsi="Palatino Linotype"/>
          <w:sz w:val="24"/>
          <w:szCs w:val="24"/>
          <w:lang w:val="es-DO"/>
        </w:rPr>
        <w:t xml:space="preserve">un </w:t>
      </w:r>
      <w:r w:rsidR="00D321C8">
        <w:rPr>
          <w:rFonts w:ascii="Palatino Linotype" w:hAnsi="Palatino Linotype"/>
          <w:b/>
          <w:sz w:val="24"/>
          <w:szCs w:val="24"/>
          <w:lang w:val="es-DO"/>
        </w:rPr>
        <w:t>100</w:t>
      </w:r>
      <w:r w:rsidR="0084074B" w:rsidRPr="00E869D2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84074B" w:rsidRPr="00E869D2">
        <w:rPr>
          <w:rFonts w:ascii="Palatino Linotype" w:hAnsi="Palatino Linotype"/>
          <w:sz w:val="24"/>
          <w:szCs w:val="24"/>
          <w:lang w:val="es-DO"/>
        </w:rPr>
        <w:t xml:space="preserve"> de la meta establecida.</w:t>
      </w:r>
    </w:p>
    <w:p w14:paraId="73BC38EE" w14:textId="77777777" w:rsidR="00C06C3A" w:rsidRPr="00E869D2" w:rsidRDefault="00C06C3A" w:rsidP="00E869D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16E0EDB0" w14:textId="71B26788" w:rsidR="00093DEA" w:rsidRPr="00E869D2" w:rsidRDefault="00093DEA" w:rsidP="00093DEA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b/>
          <w:bCs/>
          <w:sz w:val="24"/>
          <w:szCs w:val="24"/>
          <w:lang w:val="es-DO"/>
        </w:rPr>
        <w:t>Gráfico 2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3</w:t>
      </w:r>
      <w:r w:rsidRPr="00E869D2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FB08A0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A67512" w:rsidRPr="00E869D2">
        <w:rPr>
          <w:rFonts w:ascii="Palatino Linotype" w:hAnsi="Palatino Linotype"/>
          <w:sz w:val="24"/>
          <w:szCs w:val="24"/>
          <w:lang w:val="es-DO"/>
        </w:rPr>
        <w:t>N</w:t>
      </w:r>
      <w:r w:rsidRPr="00E869D2">
        <w:rPr>
          <w:rFonts w:ascii="Palatino Linotype" w:hAnsi="Palatino Linotype"/>
          <w:lang w:val="es-DO"/>
        </w:rPr>
        <w:t xml:space="preserve">ivel de cumplimiento de la </w:t>
      </w:r>
    </w:p>
    <w:p w14:paraId="4E0B29B7" w14:textId="68B6DBE4" w:rsidR="004D0ACB" w:rsidRPr="00E869D2" w:rsidRDefault="00093DEA" w:rsidP="00E869D2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lang w:val="es-DO"/>
        </w:rPr>
        <w:t>Gestión y Planificación de los Recursos Humanos</w:t>
      </w:r>
      <w:r w:rsidRPr="00E869D2">
        <w:rPr>
          <w:rFonts w:ascii="Palatino Linotype" w:hAnsi="Palatino Linotype"/>
          <w:sz w:val="24"/>
          <w:szCs w:val="24"/>
          <w:lang w:val="es-DO"/>
        </w:rPr>
        <w:t>, 202</w:t>
      </w:r>
      <w:r w:rsidR="00E411EA">
        <w:rPr>
          <w:rFonts w:ascii="Palatino Linotype" w:hAnsi="Palatino Linotype"/>
          <w:sz w:val="24"/>
          <w:szCs w:val="24"/>
          <w:lang w:val="es-DO"/>
        </w:rPr>
        <w:t>3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14:paraId="1D4C34D6" w14:textId="74645F28" w:rsidR="000A5232" w:rsidRDefault="00E411EA" w:rsidP="0058510D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49A37FA3" wp14:editId="64279F18">
            <wp:extent cx="5943600" cy="2543175"/>
            <wp:effectExtent l="0" t="0" r="0" b="0"/>
            <wp:docPr id="13723114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F93CA0A" w14:textId="77777777" w:rsidR="00093DEA" w:rsidRDefault="00093DEA" w:rsidP="00093DEA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</w:t>
      </w:r>
      <w:r>
        <w:rPr>
          <w:rFonts w:ascii="Palatino Linotype" w:hAnsi="Palatino Linotype"/>
          <w:sz w:val="20"/>
          <w:szCs w:val="20"/>
          <w:lang w:val="es-DO"/>
        </w:rPr>
        <w:t>l portal web del SISMAP.</w:t>
      </w:r>
    </w:p>
    <w:p w14:paraId="33BAA25F" w14:textId="77777777" w:rsidR="00093DEA" w:rsidRDefault="00093DEA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C736EA" w:rsidRPr="00146E60" w14:paraId="1B27790A" w14:textId="77777777" w:rsidTr="00C06C3A">
        <w:tc>
          <w:tcPr>
            <w:tcW w:w="4225" w:type="dxa"/>
            <w:shd w:val="clear" w:color="auto" w:fill="385623" w:themeFill="accent6" w:themeFillShade="80"/>
            <w:vAlign w:val="center"/>
          </w:tcPr>
          <w:p w14:paraId="19F3EDF5" w14:textId="77777777" w:rsidR="00C736EA" w:rsidRPr="00C06C3A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C736EA" w:rsidRPr="00C06C3A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1.3</w:t>
            </w:r>
          </w:p>
        </w:tc>
        <w:tc>
          <w:tcPr>
            <w:tcW w:w="5125" w:type="dxa"/>
          </w:tcPr>
          <w:p w14:paraId="3DFC8282" w14:textId="77777777" w:rsidR="00C736EA" w:rsidRPr="006F148C" w:rsidRDefault="00C06C3A" w:rsidP="00C06C3A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Organización del Trabajo</w:t>
            </w:r>
          </w:p>
        </w:tc>
      </w:tr>
    </w:tbl>
    <w:p w14:paraId="545B36DE" w14:textId="77777777" w:rsidR="00C736EA" w:rsidRDefault="00C736EA">
      <w:pPr>
        <w:rPr>
          <w:lang w:val="es-DO"/>
        </w:rPr>
      </w:pPr>
    </w:p>
    <w:p w14:paraId="4A54D25E" w14:textId="7DDABE53" w:rsidR="00E869D2" w:rsidRDefault="00093DEA" w:rsidP="00093DEA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cuanto al indicador de Organización del Trabajo, del cual se desprenden varios subindicadores, </w:t>
      </w:r>
      <w:r w:rsidRPr="009F06A3">
        <w:rPr>
          <w:rFonts w:ascii="Palatino Linotype" w:hAnsi="Palatino Linotype"/>
          <w:sz w:val="24"/>
          <w:szCs w:val="24"/>
          <w:lang w:val="es-DO"/>
        </w:rPr>
        <w:t xml:space="preserve">se </w:t>
      </w:r>
      <w:r w:rsidR="009F06A3" w:rsidRPr="009F06A3">
        <w:rPr>
          <w:rFonts w:ascii="Palatino Linotype" w:hAnsi="Palatino Linotype"/>
          <w:sz w:val="24"/>
          <w:szCs w:val="24"/>
          <w:lang w:val="es-DO"/>
        </w:rPr>
        <w:t>estableció</w:t>
      </w:r>
      <w:r w:rsidRPr="009F06A3">
        <w:rPr>
          <w:rFonts w:ascii="Palatino Linotype" w:hAnsi="Palatino Linotype"/>
          <w:sz w:val="24"/>
          <w:szCs w:val="24"/>
          <w:lang w:val="es-DO"/>
        </w:rPr>
        <w:t xml:space="preserve"> la meta de </w:t>
      </w:r>
      <w:r w:rsidR="00943C79" w:rsidRPr="009F06A3">
        <w:rPr>
          <w:rFonts w:ascii="Palatino Linotype" w:hAnsi="Palatino Linotype"/>
          <w:sz w:val="24"/>
          <w:szCs w:val="24"/>
          <w:lang w:val="es-DO"/>
        </w:rPr>
        <w:t>alcanzar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un</w:t>
      </w:r>
      <w:r w:rsidR="009F06A3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321C8">
        <w:rPr>
          <w:rFonts w:ascii="Palatino Linotype" w:hAnsi="Palatino Linotype"/>
          <w:b/>
          <w:sz w:val="24"/>
          <w:szCs w:val="24"/>
          <w:lang w:val="es-DO"/>
        </w:rPr>
        <w:t>65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%</w:t>
      </w:r>
      <w:r>
        <w:rPr>
          <w:rFonts w:ascii="Palatino Linotype" w:hAnsi="Palatino Linotype"/>
          <w:sz w:val="24"/>
          <w:szCs w:val="24"/>
          <w:lang w:val="es-DO"/>
        </w:rPr>
        <w:t xml:space="preserve"> en este renglón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 para el </w:t>
      </w:r>
      <w:r w:rsidR="00B2393E">
        <w:rPr>
          <w:rFonts w:ascii="Palatino Linotype" w:hAnsi="Palatino Linotype"/>
          <w:sz w:val="24"/>
          <w:szCs w:val="24"/>
          <w:lang w:val="es-DO"/>
        </w:rPr>
        <w:t>tercer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 año del cumplimiento </w:t>
      </w:r>
      <w:r w:rsidR="006F5EB0">
        <w:rPr>
          <w:rFonts w:ascii="Palatino Linotype" w:hAnsi="Palatino Linotype"/>
          <w:sz w:val="24"/>
          <w:szCs w:val="24"/>
          <w:lang w:val="es-DO"/>
        </w:rPr>
        <w:t>de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 los objetivos del </w:t>
      </w:r>
      <w:r w:rsidR="006F5EB0">
        <w:rPr>
          <w:rFonts w:ascii="Palatino Linotype" w:hAnsi="Palatino Linotype"/>
          <w:sz w:val="24"/>
          <w:szCs w:val="24"/>
          <w:lang w:val="es-DO"/>
        </w:rPr>
        <w:t>PEI</w:t>
      </w:r>
      <w:r w:rsidR="006F148C">
        <w:rPr>
          <w:rFonts w:ascii="Palatino Linotype" w:hAnsi="Palatino Linotype"/>
          <w:sz w:val="24"/>
          <w:szCs w:val="24"/>
          <w:lang w:val="es-DO"/>
        </w:rPr>
        <w:t xml:space="preserve"> lográndose un </w:t>
      </w:r>
      <w:r w:rsidRPr="00E869D2">
        <w:rPr>
          <w:rFonts w:ascii="Palatino Linotype" w:hAnsi="Palatino Linotype"/>
          <w:sz w:val="24"/>
          <w:szCs w:val="24"/>
          <w:lang w:val="es-DO"/>
        </w:rPr>
        <w:t>cumpli</w:t>
      </w:r>
      <w:r w:rsidR="000E51B0" w:rsidRPr="00E869D2">
        <w:rPr>
          <w:rFonts w:ascii="Palatino Linotype" w:hAnsi="Palatino Linotype"/>
          <w:sz w:val="24"/>
          <w:szCs w:val="24"/>
          <w:lang w:val="es-DO"/>
        </w:rPr>
        <w:t xml:space="preserve">miento del </w:t>
      </w:r>
      <w:r w:rsidR="00E869D2" w:rsidRPr="00E869D2">
        <w:rPr>
          <w:rFonts w:ascii="Palatino Linotype" w:hAnsi="Palatino Linotype"/>
          <w:b/>
          <w:sz w:val="24"/>
          <w:szCs w:val="24"/>
          <w:lang w:val="es-DO"/>
        </w:rPr>
        <w:t>8</w:t>
      </w:r>
      <w:r w:rsidR="000E51B0" w:rsidRPr="00E869D2">
        <w:rPr>
          <w:rFonts w:ascii="Palatino Linotype" w:hAnsi="Palatino Linotype"/>
          <w:b/>
          <w:sz w:val="24"/>
          <w:szCs w:val="24"/>
          <w:lang w:val="es-DO"/>
        </w:rPr>
        <w:t>3%</w:t>
      </w:r>
      <w:r w:rsidR="00B2393E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6F148C" w:rsidRPr="006F148C">
        <w:rPr>
          <w:rFonts w:ascii="Palatino Linotype" w:hAnsi="Palatino Linotype"/>
          <w:sz w:val="24"/>
          <w:szCs w:val="24"/>
          <w:lang w:val="es-DO"/>
        </w:rPr>
        <w:t>para el período</w:t>
      </w:r>
      <w:r w:rsidR="00E869D2" w:rsidRPr="006F148C">
        <w:rPr>
          <w:rFonts w:ascii="Palatino Linotype" w:hAnsi="Palatino Linotype"/>
          <w:sz w:val="24"/>
          <w:szCs w:val="24"/>
          <w:lang w:val="es-DO"/>
        </w:rPr>
        <w:t>.</w:t>
      </w:r>
    </w:p>
    <w:p w14:paraId="14D6F8FB" w14:textId="77777777" w:rsidR="00E411EA" w:rsidRDefault="00E411EA" w:rsidP="00093DEA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1169C7D3" w14:textId="77777777" w:rsidR="00E411EA" w:rsidRDefault="00E411EA" w:rsidP="00093DEA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4B9A894C" w14:textId="77777777" w:rsidR="00E411EA" w:rsidRDefault="00E411EA" w:rsidP="00093DEA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37943A84" w14:textId="77777777" w:rsidR="00E411EA" w:rsidRDefault="00E411EA" w:rsidP="00093DEA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27898B21" w14:textId="77777777" w:rsidR="00E411EA" w:rsidRDefault="00E411EA" w:rsidP="00093DEA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5BE1CC8C" w14:textId="77777777" w:rsidR="00E411EA" w:rsidRPr="006F148C" w:rsidRDefault="00E411EA" w:rsidP="00093DEA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33173352" w14:textId="3F5DC7B2" w:rsidR="00F56BC5" w:rsidRPr="00E869D2" w:rsidRDefault="00F56BC5" w:rsidP="003814A9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 2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4</w:t>
      </w:r>
      <w:r w:rsidRPr="00E869D2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E411EA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A67512" w:rsidRPr="00E869D2">
        <w:rPr>
          <w:rFonts w:ascii="Palatino Linotype" w:hAnsi="Palatino Linotype"/>
          <w:lang w:val="es-DO"/>
        </w:rPr>
        <w:t>N</w:t>
      </w:r>
      <w:r w:rsidRPr="00E869D2">
        <w:rPr>
          <w:rFonts w:ascii="Palatino Linotype" w:hAnsi="Palatino Linotype"/>
          <w:lang w:val="es-DO"/>
        </w:rPr>
        <w:t>ivel de cumplimiento</w:t>
      </w:r>
    </w:p>
    <w:p w14:paraId="1C189C18" w14:textId="01B5D534" w:rsidR="00093DEA" w:rsidRPr="00E869D2" w:rsidRDefault="00F56BC5" w:rsidP="00E869D2">
      <w:pPr>
        <w:contextualSpacing/>
        <w:jc w:val="center"/>
        <w:rPr>
          <w:rFonts w:ascii="Palatino Linotype" w:hAnsi="Palatino Linotype"/>
          <w:lang w:val="es-DO"/>
        </w:rPr>
      </w:pPr>
      <w:r w:rsidRPr="00E869D2">
        <w:rPr>
          <w:rFonts w:ascii="Palatino Linotype" w:hAnsi="Palatino Linotype"/>
          <w:lang w:val="es-DO"/>
        </w:rPr>
        <w:t>de la Organización del Trabajo</w:t>
      </w:r>
      <w:r w:rsidRPr="00E869D2">
        <w:rPr>
          <w:rFonts w:ascii="Palatino Linotype" w:hAnsi="Palatino Linotype"/>
          <w:sz w:val="24"/>
          <w:szCs w:val="24"/>
          <w:lang w:val="es-DO"/>
        </w:rPr>
        <w:t>, 202</w:t>
      </w:r>
      <w:r w:rsidR="00E411EA">
        <w:rPr>
          <w:rFonts w:ascii="Palatino Linotype" w:hAnsi="Palatino Linotype"/>
          <w:sz w:val="24"/>
          <w:szCs w:val="24"/>
          <w:lang w:val="es-DO"/>
        </w:rPr>
        <w:t>3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14:paraId="77290D3F" w14:textId="0095F7C5" w:rsidR="00C736EA" w:rsidRDefault="00B2393E" w:rsidP="00F56BC5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144EFC36" wp14:editId="773FE2F0">
            <wp:extent cx="5943600" cy="2543175"/>
            <wp:effectExtent l="0" t="0" r="0" b="0"/>
            <wp:docPr id="6518308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7A7D0AE4" w14:textId="6690ECF2" w:rsidR="00E411EA" w:rsidRDefault="00F56BC5" w:rsidP="00B2393E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</w:t>
      </w:r>
      <w:r>
        <w:rPr>
          <w:rFonts w:ascii="Palatino Linotype" w:hAnsi="Palatino Linotype"/>
          <w:sz w:val="20"/>
          <w:szCs w:val="20"/>
          <w:lang w:val="es-DO"/>
        </w:rPr>
        <w:t>l portal web del SISMAP</w:t>
      </w:r>
      <w:r w:rsidR="002244AA">
        <w:rPr>
          <w:rFonts w:ascii="Palatino Linotype" w:hAnsi="Palatino Linotype"/>
          <w:sz w:val="20"/>
          <w:szCs w:val="20"/>
          <w:lang w:val="es-DO"/>
        </w:rPr>
        <w:t>.</w:t>
      </w:r>
    </w:p>
    <w:p w14:paraId="0EDA3A93" w14:textId="77777777" w:rsidR="004A076C" w:rsidRPr="004A076C" w:rsidRDefault="004A076C" w:rsidP="00B2393E">
      <w:pPr>
        <w:jc w:val="center"/>
        <w:rPr>
          <w:rFonts w:ascii="Palatino Linotype" w:hAnsi="Palatino Linotype"/>
          <w:sz w:val="8"/>
          <w:szCs w:val="8"/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5125"/>
      </w:tblGrid>
      <w:tr w:rsidR="00F41C15" w:rsidRPr="00146E60" w14:paraId="68B8BDF7" w14:textId="77777777" w:rsidTr="006F148C">
        <w:trPr>
          <w:jc w:val="center"/>
        </w:trPr>
        <w:tc>
          <w:tcPr>
            <w:tcW w:w="4225" w:type="dxa"/>
            <w:shd w:val="clear" w:color="auto" w:fill="385623" w:themeFill="accent6" w:themeFillShade="80"/>
            <w:vAlign w:val="center"/>
          </w:tcPr>
          <w:p w14:paraId="56D4917B" w14:textId="77777777" w:rsidR="00F41C15" w:rsidRPr="006F148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F41C15"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1.4</w:t>
            </w:r>
          </w:p>
        </w:tc>
        <w:tc>
          <w:tcPr>
            <w:tcW w:w="5125" w:type="dxa"/>
          </w:tcPr>
          <w:p w14:paraId="33DE0D80" w14:textId="77777777" w:rsidR="006F148C" w:rsidRPr="006F148C" w:rsidRDefault="00F41C15" w:rsidP="006F148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Gestión de Procesos</w:t>
            </w:r>
          </w:p>
        </w:tc>
      </w:tr>
    </w:tbl>
    <w:p w14:paraId="125C9E1A" w14:textId="77777777" w:rsidR="00F41C15" w:rsidRDefault="00F41C15">
      <w:pPr>
        <w:rPr>
          <w:lang w:val="es-DO"/>
        </w:rPr>
      </w:pPr>
    </w:p>
    <w:p w14:paraId="0629F81B" w14:textId="27759364" w:rsidR="00E869D2" w:rsidRDefault="00802B5A" w:rsidP="00802B5A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802B5A">
        <w:rPr>
          <w:rFonts w:ascii="Palatino Linotype" w:hAnsi="Palatino Linotype"/>
          <w:sz w:val="24"/>
          <w:szCs w:val="24"/>
          <w:lang w:val="es-DO"/>
        </w:rPr>
        <w:t>El producto terminal 1.4, correspondiente la Gestión de Procesos</w:t>
      </w:r>
      <w:r w:rsidR="009F06A3">
        <w:rPr>
          <w:rFonts w:ascii="Palatino Linotype" w:hAnsi="Palatino Linotype"/>
          <w:sz w:val="24"/>
          <w:szCs w:val="24"/>
          <w:lang w:val="es-DO"/>
        </w:rPr>
        <w:t xml:space="preserve"> para el año 202</w:t>
      </w:r>
      <w:r w:rsidR="00B2393E">
        <w:rPr>
          <w:rFonts w:ascii="Palatino Linotype" w:hAnsi="Palatino Linotype"/>
          <w:sz w:val="24"/>
          <w:szCs w:val="24"/>
          <w:lang w:val="es-DO"/>
        </w:rPr>
        <w:t>3</w:t>
      </w:r>
      <w:r>
        <w:rPr>
          <w:rFonts w:ascii="Palatino Linotype" w:hAnsi="Palatino Linotype"/>
          <w:sz w:val="24"/>
          <w:szCs w:val="24"/>
          <w:lang w:val="es-DO"/>
        </w:rPr>
        <w:t xml:space="preserve"> se esperaba alcanzar un</w:t>
      </w:r>
      <w:r w:rsidR="00B2393E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98%</w:t>
      </w:r>
      <w:r w:rsidR="006F148C">
        <w:rPr>
          <w:rFonts w:ascii="Palatino Linotype" w:hAnsi="Palatino Linotype"/>
          <w:sz w:val="24"/>
          <w:szCs w:val="24"/>
          <w:lang w:val="es-DO"/>
        </w:rPr>
        <w:t xml:space="preserve">, en el cual la </w:t>
      </w:r>
      <w:r w:rsidRPr="002244AA">
        <w:rPr>
          <w:rFonts w:ascii="Palatino Linotype" w:hAnsi="Palatino Linotype"/>
          <w:sz w:val="24"/>
          <w:szCs w:val="24"/>
          <w:lang w:val="es-DO"/>
        </w:rPr>
        <w:t>meta</w:t>
      </w:r>
      <w:r w:rsidR="006F148C">
        <w:rPr>
          <w:rFonts w:ascii="Palatino Linotype" w:hAnsi="Palatino Linotype"/>
          <w:sz w:val="24"/>
          <w:szCs w:val="24"/>
          <w:lang w:val="es-DO"/>
        </w:rPr>
        <w:t xml:space="preserve"> fue </w:t>
      </w:r>
      <w:r w:rsidR="006F148C" w:rsidRPr="004A076C">
        <w:rPr>
          <w:rFonts w:ascii="Palatino Linotype" w:hAnsi="Palatino Linotype"/>
          <w:sz w:val="24"/>
          <w:szCs w:val="24"/>
          <w:lang w:val="es-DO"/>
        </w:rPr>
        <w:t>superada</w:t>
      </w:r>
      <w:r w:rsidRPr="004A076C">
        <w:rPr>
          <w:rFonts w:ascii="Palatino Linotype" w:hAnsi="Palatino Linotype"/>
          <w:sz w:val="24"/>
          <w:szCs w:val="24"/>
          <w:lang w:val="es-DO"/>
        </w:rPr>
        <w:t xml:space="preserve"> con un porcentaje total del </w:t>
      </w:r>
      <w:r w:rsidR="002244AA" w:rsidRPr="004A076C">
        <w:rPr>
          <w:rFonts w:ascii="Palatino Linotype" w:hAnsi="Palatino Linotype"/>
          <w:b/>
          <w:sz w:val="24"/>
          <w:szCs w:val="24"/>
          <w:lang w:val="es-DO"/>
        </w:rPr>
        <w:t>100</w:t>
      </w:r>
      <w:r w:rsidRPr="004A076C">
        <w:rPr>
          <w:rFonts w:ascii="Palatino Linotype" w:hAnsi="Palatino Linotype"/>
          <w:b/>
          <w:sz w:val="24"/>
          <w:szCs w:val="24"/>
          <w:lang w:val="es-DO"/>
        </w:rPr>
        <w:t>%</w:t>
      </w:r>
      <w:r w:rsidRPr="004A076C">
        <w:rPr>
          <w:rFonts w:ascii="Palatino Linotype" w:hAnsi="Palatino Linotype"/>
          <w:sz w:val="24"/>
          <w:szCs w:val="24"/>
          <w:lang w:val="es-DO"/>
        </w:rPr>
        <w:t>, resulta</w:t>
      </w:r>
      <w:r w:rsidRPr="002244AA">
        <w:rPr>
          <w:rFonts w:ascii="Palatino Linotype" w:hAnsi="Palatino Linotype"/>
          <w:sz w:val="24"/>
          <w:szCs w:val="24"/>
          <w:lang w:val="es-DO"/>
        </w:rPr>
        <w:t xml:space="preserve">do que </w:t>
      </w:r>
      <w:r w:rsidR="00080080" w:rsidRPr="002244AA">
        <w:rPr>
          <w:rFonts w:ascii="Palatino Linotype" w:hAnsi="Palatino Linotype"/>
          <w:sz w:val="24"/>
          <w:szCs w:val="24"/>
          <w:lang w:val="es-DO"/>
        </w:rPr>
        <w:t xml:space="preserve">se </w:t>
      </w:r>
      <w:r w:rsidRPr="002244AA">
        <w:rPr>
          <w:rFonts w:ascii="Palatino Linotype" w:hAnsi="Palatino Linotype"/>
          <w:sz w:val="24"/>
          <w:szCs w:val="24"/>
          <w:lang w:val="es-DO"/>
        </w:rPr>
        <w:t>muestra más detallado en el siguiente gráfico.</w:t>
      </w:r>
    </w:p>
    <w:p w14:paraId="490E4C1F" w14:textId="4987CF15" w:rsidR="00802B5A" w:rsidRPr="0066252C" w:rsidRDefault="00802B5A" w:rsidP="00802B5A">
      <w:pPr>
        <w:contextualSpacing/>
        <w:jc w:val="center"/>
        <w:rPr>
          <w:rFonts w:ascii="Palatino Linotype" w:hAnsi="Palatino Linotype"/>
          <w:lang w:val="es-DO"/>
        </w:rPr>
      </w:pPr>
      <w:r w:rsidRPr="004A076C">
        <w:rPr>
          <w:rFonts w:ascii="Palatino Linotype" w:hAnsi="Palatino Linotype"/>
          <w:b/>
          <w:bCs/>
          <w:sz w:val="24"/>
          <w:szCs w:val="24"/>
          <w:lang w:val="es-DO"/>
        </w:rPr>
        <w:t>Gráfico 2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5</w:t>
      </w:r>
      <w:r w:rsidRPr="004A076C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B2393E" w:rsidRPr="004A076C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A67512" w:rsidRPr="004A076C">
        <w:rPr>
          <w:rFonts w:ascii="Palatino Linotype" w:hAnsi="Palatino Linotype"/>
          <w:sz w:val="24"/>
          <w:szCs w:val="24"/>
          <w:lang w:val="es-DO"/>
        </w:rPr>
        <w:t>N</w:t>
      </w:r>
      <w:r w:rsidRPr="004A076C">
        <w:rPr>
          <w:rFonts w:ascii="Palatino Linotype" w:hAnsi="Palatino Linotype"/>
          <w:lang w:val="es-DO"/>
        </w:rPr>
        <w:t>ivel de cumplimiento de la Gestión de Procesos</w:t>
      </w:r>
      <w:r w:rsidRPr="004A076C">
        <w:rPr>
          <w:rFonts w:ascii="Palatino Linotype" w:hAnsi="Palatino Linotype"/>
          <w:sz w:val="24"/>
          <w:szCs w:val="24"/>
          <w:lang w:val="es-DO"/>
        </w:rPr>
        <w:t>, 202</w:t>
      </w:r>
      <w:r w:rsidR="00B2393E" w:rsidRPr="004A076C">
        <w:rPr>
          <w:rFonts w:ascii="Palatino Linotype" w:hAnsi="Palatino Linotype"/>
          <w:sz w:val="24"/>
          <w:szCs w:val="24"/>
          <w:lang w:val="es-DO"/>
        </w:rPr>
        <w:t>3</w:t>
      </w:r>
      <w:r w:rsidR="002244AA" w:rsidRPr="004A076C">
        <w:rPr>
          <w:rFonts w:ascii="Palatino Linotype" w:hAnsi="Palatino Linotype"/>
          <w:sz w:val="24"/>
          <w:szCs w:val="24"/>
          <w:lang w:val="es-DO"/>
        </w:rPr>
        <w:t>.</w:t>
      </w:r>
    </w:p>
    <w:p w14:paraId="448B13C2" w14:textId="4A0BE87D" w:rsidR="000A5232" w:rsidRDefault="004A076C" w:rsidP="00802B5A">
      <w:pPr>
        <w:spacing w:line="360" w:lineRule="auto"/>
        <w:jc w:val="center"/>
        <w:rPr>
          <w:lang w:val="es-DO"/>
        </w:rPr>
      </w:pPr>
      <w:r>
        <w:rPr>
          <w:noProof/>
        </w:rPr>
        <w:drawing>
          <wp:inline distT="0" distB="0" distL="0" distR="0" wp14:anchorId="45E2F108" wp14:editId="630255B3">
            <wp:extent cx="5943600" cy="2543175"/>
            <wp:effectExtent l="0" t="0" r="0" b="0"/>
            <wp:docPr id="10331347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681D2CB" w14:textId="77777777" w:rsidR="00802B5A" w:rsidRDefault="00802B5A" w:rsidP="00802B5A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</w:t>
      </w:r>
      <w:r>
        <w:rPr>
          <w:rFonts w:ascii="Palatino Linotype" w:hAnsi="Palatino Linotype"/>
          <w:sz w:val="20"/>
          <w:szCs w:val="20"/>
          <w:lang w:val="es-DO"/>
        </w:rPr>
        <w:t>l portal web del SISCOMPRAS.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21"/>
        <w:gridCol w:w="5119"/>
      </w:tblGrid>
      <w:tr w:rsidR="00F41C15" w:rsidRPr="00940A09" w14:paraId="4891873E" w14:textId="77777777" w:rsidTr="006F148C">
        <w:trPr>
          <w:jc w:val="center"/>
        </w:trPr>
        <w:tc>
          <w:tcPr>
            <w:tcW w:w="4221" w:type="dxa"/>
            <w:shd w:val="clear" w:color="auto" w:fill="385623" w:themeFill="accent6" w:themeFillShade="80"/>
            <w:vAlign w:val="center"/>
          </w:tcPr>
          <w:p w14:paraId="25485F3D" w14:textId="77777777" w:rsidR="00F41C15" w:rsidRPr="006F148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F41C15"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1.5</w:t>
            </w:r>
          </w:p>
        </w:tc>
        <w:tc>
          <w:tcPr>
            <w:tcW w:w="5119" w:type="dxa"/>
          </w:tcPr>
          <w:p w14:paraId="647A72C3" w14:textId="77777777" w:rsidR="00F41C15" w:rsidRPr="006F148C" w:rsidRDefault="00F41C15" w:rsidP="006F148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Compras a MIPYMES, Personas Físicas y Mujeres</w:t>
            </w:r>
          </w:p>
        </w:tc>
      </w:tr>
    </w:tbl>
    <w:p w14:paraId="11FE3EA7" w14:textId="77777777" w:rsidR="00F41C15" w:rsidRDefault="00F41C15">
      <w:pPr>
        <w:rPr>
          <w:lang w:val="es-DO"/>
        </w:rPr>
      </w:pPr>
    </w:p>
    <w:p w14:paraId="61B63A13" w14:textId="2F64F7C7" w:rsidR="00353C65" w:rsidRDefault="006F148C" w:rsidP="00353C65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La i</w:t>
      </w:r>
      <w:r w:rsidR="00353C65">
        <w:rPr>
          <w:rFonts w:ascii="Palatino Linotype" w:hAnsi="Palatino Linotype"/>
          <w:sz w:val="24"/>
          <w:szCs w:val="24"/>
          <w:lang w:val="es-DO"/>
        </w:rPr>
        <w:t xml:space="preserve">nstitución pronosticó </w:t>
      </w:r>
      <w:r w:rsidR="00353C65" w:rsidRPr="00353C65">
        <w:rPr>
          <w:rFonts w:ascii="Palatino Linotype" w:hAnsi="Palatino Linotype"/>
          <w:sz w:val="24"/>
          <w:szCs w:val="24"/>
          <w:lang w:val="es-DO"/>
        </w:rPr>
        <w:t xml:space="preserve">un porcentaje del </w:t>
      </w:r>
      <w:r w:rsidR="00353C65" w:rsidRPr="009F06A3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9F06A3" w:rsidRPr="009F06A3">
        <w:rPr>
          <w:rFonts w:ascii="Palatino Linotype" w:hAnsi="Palatino Linotype"/>
          <w:b/>
          <w:sz w:val="24"/>
          <w:szCs w:val="24"/>
          <w:lang w:val="es-DO"/>
        </w:rPr>
        <w:t>8</w:t>
      </w:r>
      <w:r w:rsidR="00353C65" w:rsidRPr="009F06A3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DD32CB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353C65" w:rsidRPr="00353C65">
        <w:rPr>
          <w:rFonts w:ascii="Palatino Linotype" w:hAnsi="Palatino Linotype"/>
          <w:sz w:val="24"/>
          <w:szCs w:val="24"/>
          <w:lang w:val="es-DO"/>
        </w:rPr>
        <w:t xml:space="preserve">en </w:t>
      </w:r>
      <w:r w:rsidR="00353C65">
        <w:rPr>
          <w:rFonts w:ascii="Palatino Linotype" w:hAnsi="Palatino Linotype"/>
          <w:sz w:val="24"/>
          <w:szCs w:val="24"/>
          <w:lang w:val="es-DO"/>
        </w:rPr>
        <w:t>cuanto al subindicador de SISCOMPRAS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353C65">
        <w:rPr>
          <w:rFonts w:ascii="Palatino Linotype" w:hAnsi="Palatino Linotype"/>
          <w:sz w:val="24"/>
          <w:szCs w:val="24"/>
          <w:lang w:val="es-DO"/>
        </w:rPr>
        <w:t xml:space="preserve">sobre las </w:t>
      </w:r>
      <w:r w:rsidR="00353C65" w:rsidRPr="00353C65">
        <w:rPr>
          <w:rFonts w:ascii="Palatino Linotype" w:hAnsi="Palatino Linotype"/>
          <w:sz w:val="24"/>
          <w:szCs w:val="24"/>
          <w:lang w:val="es-DO"/>
        </w:rPr>
        <w:t xml:space="preserve">Compras a MIPYMES, Personas Físicas </w:t>
      </w:r>
      <w:r w:rsidR="00353C65" w:rsidRPr="002244AA">
        <w:rPr>
          <w:rFonts w:ascii="Palatino Linotype" w:hAnsi="Palatino Linotype"/>
          <w:sz w:val="24"/>
          <w:szCs w:val="24"/>
          <w:lang w:val="es-DO"/>
        </w:rPr>
        <w:t xml:space="preserve">y Mujeres, del cual logró finalizar el año con un </w:t>
      </w:r>
      <w:r w:rsidR="00353C65" w:rsidRPr="002244AA">
        <w:rPr>
          <w:rFonts w:ascii="Palatino Linotype" w:hAnsi="Palatino Linotype"/>
          <w:b/>
          <w:sz w:val="24"/>
          <w:szCs w:val="24"/>
          <w:lang w:val="es-DO"/>
        </w:rPr>
        <w:t>100%</w:t>
      </w:r>
      <w:r w:rsidR="00DD32CB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CA69F2" w:rsidRPr="002244AA">
        <w:rPr>
          <w:rFonts w:ascii="Palatino Linotype" w:hAnsi="Palatino Linotype"/>
          <w:sz w:val="24"/>
          <w:szCs w:val="24"/>
          <w:lang w:val="es-DO"/>
        </w:rPr>
        <w:t>como se puede ver en la siguiente representación gráfica.</w:t>
      </w:r>
    </w:p>
    <w:p w14:paraId="30296B04" w14:textId="3C2DDA3B" w:rsidR="00CA69F2" w:rsidRPr="002244AA" w:rsidRDefault="00CA69F2" w:rsidP="00CA69F2">
      <w:pPr>
        <w:contextualSpacing/>
        <w:jc w:val="center"/>
        <w:rPr>
          <w:rFonts w:ascii="Palatino Linotype" w:hAnsi="Palatino Linotype"/>
          <w:lang w:val="es-DO"/>
        </w:rPr>
      </w:pPr>
      <w:r w:rsidRPr="002244AA">
        <w:rPr>
          <w:rFonts w:ascii="Palatino Linotype" w:hAnsi="Palatino Linotype"/>
          <w:b/>
          <w:bCs/>
          <w:sz w:val="24"/>
          <w:szCs w:val="24"/>
          <w:lang w:val="es-DO"/>
        </w:rPr>
        <w:t>Gráfico 2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6</w:t>
      </w:r>
      <w:r w:rsidRPr="002244AA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DD32CB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A67512" w:rsidRPr="002244AA">
        <w:rPr>
          <w:rFonts w:ascii="Palatino Linotype" w:hAnsi="Palatino Linotype"/>
          <w:lang w:val="es-DO"/>
        </w:rPr>
        <w:t>N</w:t>
      </w:r>
      <w:r w:rsidRPr="002244AA">
        <w:rPr>
          <w:rFonts w:ascii="Palatino Linotype" w:hAnsi="Palatino Linotype"/>
          <w:lang w:val="es-DO"/>
        </w:rPr>
        <w:t xml:space="preserve">ivel de cumplimiento </w:t>
      </w:r>
    </w:p>
    <w:p w14:paraId="3FFB57D6" w14:textId="1DFEF336" w:rsidR="00353C65" w:rsidRPr="002244AA" w:rsidRDefault="00CA69F2" w:rsidP="002244AA">
      <w:pPr>
        <w:contextualSpacing/>
        <w:jc w:val="center"/>
        <w:rPr>
          <w:rFonts w:ascii="Palatino Linotype" w:hAnsi="Palatino Linotype"/>
          <w:lang w:val="es-DO"/>
        </w:rPr>
      </w:pPr>
      <w:r w:rsidRPr="002244AA">
        <w:rPr>
          <w:rFonts w:ascii="Palatino Linotype" w:hAnsi="Palatino Linotype"/>
          <w:lang w:val="es-DO"/>
        </w:rPr>
        <w:t>de las Compras a MIPYMES, Personas Físicas y Mujeres</w:t>
      </w:r>
      <w:r w:rsidRPr="002244AA">
        <w:rPr>
          <w:rFonts w:ascii="Palatino Linotype" w:hAnsi="Palatino Linotype"/>
          <w:sz w:val="24"/>
          <w:szCs w:val="24"/>
          <w:lang w:val="es-DO"/>
        </w:rPr>
        <w:t>, 202</w:t>
      </w:r>
      <w:r w:rsidR="00DD32CB">
        <w:rPr>
          <w:rFonts w:ascii="Palatino Linotype" w:hAnsi="Palatino Linotype"/>
          <w:sz w:val="24"/>
          <w:szCs w:val="24"/>
          <w:lang w:val="es-DO"/>
        </w:rPr>
        <w:t>3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14:paraId="28658F59" w14:textId="77777777" w:rsidR="00F41C15" w:rsidRDefault="002244AA" w:rsidP="00353C65">
      <w:pPr>
        <w:jc w:val="center"/>
        <w:rPr>
          <w:lang w:val="es-DO"/>
        </w:rPr>
      </w:pPr>
      <w:r w:rsidRPr="002244AA">
        <w:rPr>
          <w:noProof/>
        </w:rPr>
        <w:drawing>
          <wp:inline distT="0" distB="0" distL="0" distR="0" wp14:anchorId="0F52527C" wp14:editId="64331B83">
            <wp:extent cx="5238750" cy="2133600"/>
            <wp:effectExtent l="0" t="0" r="0" b="0"/>
            <wp:docPr id="18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5B3924AB" w14:textId="77777777" w:rsidR="00CA69F2" w:rsidRDefault="00CA69F2" w:rsidP="00CA69F2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de</w:t>
      </w:r>
      <w:r>
        <w:rPr>
          <w:rFonts w:ascii="Palatino Linotype" w:hAnsi="Palatino Linotype"/>
          <w:sz w:val="20"/>
          <w:szCs w:val="20"/>
          <w:lang w:val="es-DO"/>
        </w:rPr>
        <w:t>l portal web del SISCOMPRAS.</w:t>
      </w:r>
    </w:p>
    <w:p w14:paraId="3A409E12" w14:textId="77777777" w:rsidR="00CA69F2" w:rsidRDefault="00CA69F2">
      <w:pPr>
        <w:rPr>
          <w:lang w:val="es-DO"/>
        </w:rPr>
      </w:pPr>
    </w:p>
    <w:p w14:paraId="1AE6B94F" w14:textId="77777777" w:rsidR="00DD32CB" w:rsidRDefault="00DD32CB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46422" w:rsidRPr="00146E60" w14:paraId="37318D00" w14:textId="77777777" w:rsidTr="006F148C">
        <w:tc>
          <w:tcPr>
            <w:tcW w:w="4225" w:type="dxa"/>
            <w:shd w:val="clear" w:color="auto" w:fill="385623" w:themeFill="accent6" w:themeFillShade="80"/>
            <w:vAlign w:val="center"/>
          </w:tcPr>
          <w:p w14:paraId="5BFCEC3C" w14:textId="77777777" w:rsidR="00546422" w:rsidRPr="006F148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546422"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1.6</w:t>
            </w:r>
          </w:p>
        </w:tc>
        <w:tc>
          <w:tcPr>
            <w:tcW w:w="5125" w:type="dxa"/>
          </w:tcPr>
          <w:p w14:paraId="10FF8F85" w14:textId="77777777" w:rsidR="00546422" w:rsidRPr="006F148C" w:rsidRDefault="001C5B90" w:rsidP="006F148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Revisión Estructura Organizativa</w:t>
            </w:r>
          </w:p>
        </w:tc>
      </w:tr>
    </w:tbl>
    <w:p w14:paraId="02FB0EDF" w14:textId="77777777" w:rsidR="00F41C15" w:rsidRDefault="00F41C15">
      <w:pPr>
        <w:rPr>
          <w:lang w:val="es-DO"/>
        </w:rPr>
      </w:pPr>
    </w:p>
    <w:p w14:paraId="149D6E5E" w14:textId="43085455" w:rsidR="00DD32CB" w:rsidRDefault="00D75BBE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El INESPRE posee un organigrama </w:t>
      </w:r>
      <w:r w:rsidR="00CE1E42">
        <w:rPr>
          <w:rFonts w:ascii="Palatino Linotype" w:hAnsi="Palatino Linotype"/>
          <w:sz w:val="24"/>
          <w:szCs w:val="24"/>
          <w:lang w:val="es-DO"/>
        </w:rPr>
        <w:t xml:space="preserve">definido </w:t>
      </w:r>
      <w:r w:rsidR="006F148C">
        <w:rPr>
          <w:rFonts w:ascii="Palatino Linotype" w:hAnsi="Palatino Linotype"/>
          <w:sz w:val="24"/>
          <w:szCs w:val="24"/>
          <w:lang w:val="es-DO"/>
        </w:rPr>
        <w:t>estratégicamente. De esta estructura, la i</w:t>
      </w:r>
      <w:r>
        <w:rPr>
          <w:rFonts w:ascii="Palatino Linotype" w:hAnsi="Palatino Linotype"/>
          <w:sz w:val="24"/>
          <w:szCs w:val="24"/>
          <w:lang w:val="es-DO"/>
        </w:rPr>
        <w:t xml:space="preserve">nstitución debía realizar la revisión para el ajuste y cambios de lugar que tuviera la misma para el ciclo. </w:t>
      </w:r>
      <w:r w:rsidR="009F06A3">
        <w:rPr>
          <w:rFonts w:ascii="Palatino Linotype" w:hAnsi="Palatino Linotype"/>
          <w:sz w:val="24"/>
          <w:szCs w:val="24"/>
          <w:lang w:val="es-DO"/>
        </w:rPr>
        <w:t>Esta</w:t>
      </w:r>
      <w:r>
        <w:rPr>
          <w:rFonts w:ascii="Palatino Linotype" w:hAnsi="Palatino Linotype"/>
          <w:sz w:val="24"/>
          <w:szCs w:val="24"/>
          <w:lang w:val="es-DO"/>
        </w:rPr>
        <w:t xml:space="preserve"> meta se había proyectado para </w:t>
      </w:r>
      <w:r w:rsidR="009F06A3">
        <w:rPr>
          <w:rFonts w:ascii="Palatino Linotype" w:hAnsi="Palatino Linotype"/>
          <w:sz w:val="24"/>
          <w:szCs w:val="24"/>
          <w:lang w:val="es-DO"/>
        </w:rPr>
        <w:t>ser cumplida en un</w:t>
      </w:r>
      <w:r w:rsidR="007D6A44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9F06A3" w:rsidRPr="009F06A3">
        <w:rPr>
          <w:rFonts w:ascii="Palatino Linotype" w:hAnsi="Palatino Linotype"/>
          <w:b/>
          <w:sz w:val="24"/>
          <w:szCs w:val="24"/>
          <w:lang w:val="es-DO"/>
        </w:rPr>
        <w:t>9</w:t>
      </w:r>
      <w:r w:rsidR="007D6A44">
        <w:rPr>
          <w:rFonts w:ascii="Palatino Linotype" w:hAnsi="Palatino Linotype"/>
          <w:b/>
          <w:sz w:val="24"/>
          <w:szCs w:val="24"/>
          <w:lang w:val="es-DO"/>
        </w:rPr>
        <w:t>9</w:t>
      </w:r>
      <w:r w:rsidRPr="009F06A3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7D6A44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CE1E42">
        <w:rPr>
          <w:rFonts w:ascii="Palatino Linotype" w:hAnsi="Palatino Linotype"/>
          <w:sz w:val="24"/>
          <w:szCs w:val="24"/>
          <w:lang w:val="es-DO"/>
        </w:rPr>
        <w:t xml:space="preserve">para </w:t>
      </w:r>
      <w:r w:rsidR="003814A9">
        <w:rPr>
          <w:rFonts w:ascii="Palatino Linotype" w:hAnsi="Palatino Linotype"/>
          <w:sz w:val="24"/>
          <w:szCs w:val="24"/>
          <w:lang w:val="es-DO"/>
        </w:rPr>
        <w:t xml:space="preserve">el </w:t>
      </w:r>
      <w:r w:rsidR="003814A9" w:rsidRPr="009F06A3">
        <w:rPr>
          <w:rFonts w:ascii="Palatino Linotype" w:hAnsi="Palatino Linotype"/>
          <w:sz w:val="24"/>
          <w:szCs w:val="24"/>
          <w:lang w:val="es-DO"/>
        </w:rPr>
        <w:t>202</w:t>
      </w:r>
      <w:r w:rsidR="004C5DF3">
        <w:rPr>
          <w:rFonts w:ascii="Palatino Linotype" w:hAnsi="Palatino Linotype"/>
          <w:sz w:val="24"/>
          <w:szCs w:val="24"/>
          <w:lang w:val="es-DO"/>
        </w:rPr>
        <w:t>3</w:t>
      </w:r>
      <w:r w:rsidR="006F148C">
        <w:rPr>
          <w:rFonts w:ascii="Palatino Linotype" w:hAnsi="Palatino Linotype"/>
          <w:sz w:val="24"/>
          <w:szCs w:val="24"/>
          <w:lang w:val="es-DO"/>
        </w:rPr>
        <w:t>, obteniéndose como resultado final un porcentaje del</w:t>
      </w:r>
      <w:r w:rsidR="007D6A44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7D6A44" w:rsidRPr="008D1D9E">
        <w:rPr>
          <w:rFonts w:ascii="Palatino Linotype" w:hAnsi="Palatino Linotype"/>
          <w:b/>
          <w:sz w:val="24"/>
          <w:szCs w:val="24"/>
          <w:lang w:val="es-DO"/>
        </w:rPr>
        <w:t>100%.</w:t>
      </w:r>
    </w:p>
    <w:p w14:paraId="74763AA1" w14:textId="205FC1E0" w:rsidR="002244AA" w:rsidRDefault="00CE1E42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 </w:t>
      </w:r>
    </w:p>
    <w:p w14:paraId="2D415087" w14:textId="77777777" w:rsidR="004721E6" w:rsidRDefault="004721E6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6B07D77F" w14:textId="77777777" w:rsidR="007D6A44" w:rsidRPr="009F06A3" w:rsidRDefault="007D6A44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76B4267A" w14:textId="68539B91" w:rsidR="00D75BBE" w:rsidRDefault="00D75BBE" w:rsidP="00D75BBE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2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7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7D6A44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A67512">
        <w:rPr>
          <w:rFonts w:ascii="Palatino Linotype" w:hAnsi="Palatino Linotype"/>
          <w:lang w:val="es-DO"/>
        </w:rPr>
        <w:t>N</w:t>
      </w:r>
      <w:r w:rsidRPr="00CD54D8">
        <w:rPr>
          <w:rFonts w:ascii="Palatino Linotype" w:hAnsi="Palatino Linotype"/>
          <w:lang w:val="es-DO"/>
        </w:rPr>
        <w:t xml:space="preserve">ivel de </w:t>
      </w:r>
      <w:r>
        <w:rPr>
          <w:rFonts w:ascii="Palatino Linotype" w:hAnsi="Palatino Linotype"/>
          <w:lang w:val="es-DO"/>
        </w:rPr>
        <w:t xml:space="preserve">cumplimiento </w:t>
      </w:r>
    </w:p>
    <w:p w14:paraId="78350E21" w14:textId="3A5D592B" w:rsidR="00D75BBE" w:rsidRPr="00745ABB" w:rsidRDefault="00D75BBE" w:rsidP="00D75BBE">
      <w:pPr>
        <w:contextualSpacing/>
        <w:jc w:val="center"/>
        <w:rPr>
          <w:rFonts w:ascii="Palatino Linotype" w:hAnsi="Palatino Linotype"/>
          <w:lang w:val="es-DO"/>
        </w:rPr>
      </w:pPr>
      <w:r>
        <w:rPr>
          <w:rFonts w:ascii="Palatino Linotype" w:hAnsi="Palatino Linotype"/>
          <w:lang w:val="es-DO"/>
        </w:rPr>
        <w:t xml:space="preserve">de la </w:t>
      </w:r>
      <w:r w:rsidRPr="001C5B90">
        <w:rPr>
          <w:rFonts w:ascii="Palatino Linotype" w:hAnsi="Palatino Linotype"/>
          <w:lang w:val="es-DO"/>
        </w:rPr>
        <w:t xml:space="preserve">Revisión </w:t>
      </w:r>
      <w:r>
        <w:rPr>
          <w:rFonts w:ascii="Palatino Linotype" w:hAnsi="Palatino Linotype"/>
          <w:lang w:val="es-DO"/>
        </w:rPr>
        <w:t xml:space="preserve">de la </w:t>
      </w:r>
      <w:r w:rsidRPr="001C5B90">
        <w:rPr>
          <w:rFonts w:ascii="Palatino Linotype" w:hAnsi="Palatino Linotype"/>
          <w:lang w:val="es-DO"/>
        </w:rPr>
        <w:t>Estructura Organizativa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7D6A44">
        <w:rPr>
          <w:rFonts w:ascii="Palatino Linotype" w:hAnsi="Palatino Linotype"/>
          <w:sz w:val="24"/>
          <w:szCs w:val="24"/>
          <w:lang w:val="es-DO"/>
        </w:rPr>
        <w:t>3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14:paraId="266BF2EA" w14:textId="1880ABD5" w:rsidR="00D75BBE" w:rsidRDefault="00574A66" w:rsidP="00D75BBE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1B4CC6D9" wp14:editId="1D486081">
            <wp:extent cx="5943600" cy="2543175"/>
            <wp:effectExtent l="0" t="0" r="0" b="0"/>
            <wp:docPr id="228632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1652B647" w14:textId="77777777" w:rsidR="00D75BBE" w:rsidRDefault="00D75BBE" w:rsidP="00D75BBE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 xml:space="preserve">de la División de </w:t>
      </w:r>
    </w:p>
    <w:p w14:paraId="7E278F44" w14:textId="77777777" w:rsidR="00D75BBE" w:rsidRDefault="00D75BBE" w:rsidP="001D0D94">
      <w:pPr>
        <w:contextualSpacing/>
        <w:jc w:val="center"/>
        <w:rPr>
          <w:rFonts w:ascii="Palatino Linotype" w:hAnsi="Palatino Linotype"/>
          <w:sz w:val="20"/>
          <w:szCs w:val="20"/>
          <w:lang w:val="es-DO"/>
        </w:rPr>
      </w:pPr>
      <w:r>
        <w:rPr>
          <w:rFonts w:ascii="Palatino Linotype" w:hAnsi="Palatino Linotype"/>
          <w:sz w:val="20"/>
          <w:szCs w:val="20"/>
          <w:lang w:val="es-DO"/>
        </w:rPr>
        <w:t>Desarrollo Institucional y Calidad en la Gestión.</w:t>
      </w:r>
    </w:p>
    <w:p w14:paraId="70A7BE8A" w14:textId="77777777" w:rsidR="007D6A44" w:rsidRDefault="007D6A44" w:rsidP="001D0D94">
      <w:pPr>
        <w:contextualSpacing/>
        <w:jc w:val="center"/>
        <w:rPr>
          <w:sz w:val="20"/>
          <w:szCs w:val="20"/>
          <w:lang w:val="es-DO"/>
        </w:rPr>
      </w:pPr>
    </w:p>
    <w:p w14:paraId="029FDEF1" w14:textId="77777777" w:rsidR="007D6A44" w:rsidRDefault="007D6A44" w:rsidP="001D0D94">
      <w:pPr>
        <w:contextualSpacing/>
        <w:jc w:val="center"/>
        <w:rPr>
          <w:lang w:val="es-D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21"/>
        <w:gridCol w:w="5119"/>
      </w:tblGrid>
      <w:tr w:rsidR="00546422" w:rsidRPr="006F148C" w14:paraId="7CE3042D" w14:textId="77777777" w:rsidTr="006F148C">
        <w:trPr>
          <w:jc w:val="center"/>
        </w:trPr>
        <w:tc>
          <w:tcPr>
            <w:tcW w:w="4221" w:type="dxa"/>
            <w:shd w:val="clear" w:color="auto" w:fill="385623" w:themeFill="accent6" w:themeFillShade="80"/>
            <w:vAlign w:val="center"/>
          </w:tcPr>
          <w:p w14:paraId="4EB01CDD" w14:textId="77777777" w:rsidR="00546422" w:rsidRPr="006F148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Productos Terminales</w:t>
            </w:r>
            <w:r w:rsidR="00546422"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1.7</w:t>
            </w:r>
            <w:r w:rsidR="007F5B56" w:rsidRPr="006F148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, 1.8 y 1.9</w:t>
            </w:r>
          </w:p>
        </w:tc>
        <w:tc>
          <w:tcPr>
            <w:tcW w:w="5119" w:type="dxa"/>
          </w:tcPr>
          <w:p w14:paraId="5550192F" w14:textId="77777777" w:rsidR="00546422" w:rsidRPr="006F148C" w:rsidRDefault="00943C79" w:rsidP="006F148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6F148C">
              <w:rPr>
                <w:rFonts w:ascii="Palatino Linotype" w:hAnsi="Palatino Linotype"/>
                <w:sz w:val="24"/>
                <w:szCs w:val="24"/>
                <w:lang w:val="es-DO"/>
              </w:rPr>
              <w:t>Planes institucionales</w:t>
            </w:r>
          </w:p>
        </w:tc>
      </w:tr>
    </w:tbl>
    <w:p w14:paraId="2C2425F7" w14:textId="77777777" w:rsidR="00546422" w:rsidRDefault="00546422">
      <w:pPr>
        <w:rPr>
          <w:lang w:val="es-DO"/>
        </w:rPr>
      </w:pPr>
    </w:p>
    <w:p w14:paraId="01D132B3" w14:textId="512E38EF" w:rsidR="002E3A00" w:rsidRDefault="00D75BBE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Se elaboró por la División de Planes, Programas y Proyectos y el Departamento Administ</w:t>
      </w:r>
      <w:r w:rsidR="003C7490">
        <w:rPr>
          <w:rFonts w:ascii="Palatino Linotype" w:hAnsi="Palatino Linotype"/>
          <w:sz w:val="24"/>
          <w:szCs w:val="24"/>
          <w:lang w:val="es-DO"/>
        </w:rPr>
        <w:t>rativo, el Plan de Protección al</w:t>
      </w:r>
      <w:r>
        <w:rPr>
          <w:rFonts w:ascii="Palatino Linotype" w:hAnsi="Palatino Linotype"/>
          <w:sz w:val="24"/>
          <w:szCs w:val="24"/>
          <w:lang w:val="es-DO"/>
        </w:rPr>
        <w:t xml:space="preserve"> Medio Ambiente, 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en </w:t>
      </w:r>
      <w:r>
        <w:rPr>
          <w:rFonts w:ascii="Palatino Linotype" w:hAnsi="Palatino Linotype"/>
          <w:sz w:val="24"/>
          <w:szCs w:val="24"/>
          <w:lang w:val="es-DO"/>
        </w:rPr>
        <w:t xml:space="preserve">el cual 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se </w:t>
      </w:r>
      <w:r>
        <w:rPr>
          <w:rFonts w:ascii="Palatino Linotype" w:hAnsi="Palatino Linotype"/>
          <w:sz w:val="24"/>
          <w:szCs w:val="24"/>
          <w:lang w:val="es-DO"/>
        </w:rPr>
        <w:t>planificó un conjunto de actividades q</w:t>
      </w:r>
      <w:r w:rsidR="00831B52">
        <w:rPr>
          <w:rFonts w:ascii="Palatino Linotype" w:hAnsi="Palatino Linotype"/>
          <w:sz w:val="24"/>
          <w:szCs w:val="24"/>
          <w:lang w:val="es-DO"/>
        </w:rPr>
        <w:t xml:space="preserve">ue debían </w:t>
      </w:r>
      <w:r w:rsidR="003C7490">
        <w:rPr>
          <w:rFonts w:ascii="Palatino Linotype" w:hAnsi="Palatino Linotype"/>
          <w:sz w:val="24"/>
          <w:szCs w:val="24"/>
          <w:lang w:val="es-DO"/>
        </w:rPr>
        <w:t xml:space="preserve">ejecutarse </w:t>
      </w:r>
      <w:r w:rsidR="00831B52">
        <w:rPr>
          <w:rFonts w:ascii="Palatino Linotype" w:hAnsi="Palatino Linotype"/>
          <w:sz w:val="24"/>
          <w:szCs w:val="24"/>
          <w:lang w:val="es-DO"/>
        </w:rPr>
        <w:t>para el 202</w:t>
      </w:r>
      <w:r w:rsidR="007D6A44">
        <w:rPr>
          <w:rFonts w:ascii="Palatino Linotype" w:hAnsi="Palatino Linotype"/>
          <w:sz w:val="24"/>
          <w:szCs w:val="24"/>
          <w:lang w:val="es-DO"/>
        </w:rPr>
        <w:t>3</w:t>
      </w:r>
      <w:r>
        <w:rPr>
          <w:rFonts w:ascii="Palatino Linotype" w:hAnsi="Palatino Linotype"/>
          <w:sz w:val="24"/>
          <w:szCs w:val="24"/>
          <w:lang w:val="es-DO"/>
        </w:rPr>
        <w:t xml:space="preserve">. </w:t>
      </w:r>
      <w:r w:rsidR="003C7490">
        <w:rPr>
          <w:rFonts w:ascii="Palatino Linotype" w:hAnsi="Palatino Linotype"/>
          <w:sz w:val="24"/>
          <w:szCs w:val="24"/>
          <w:lang w:val="es-DO"/>
        </w:rPr>
        <w:t xml:space="preserve">Como se muestra en los gráficos a continuación, en cuanto a medio ambiente, el porcentaje de ejecución al año fue de un </w:t>
      </w:r>
      <w:r w:rsidR="007D6A44">
        <w:rPr>
          <w:rFonts w:ascii="Palatino Linotype" w:hAnsi="Palatino Linotype"/>
          <w:sz w:val="24"/>
          <w:szCs w:val="24"/>
          <w:lang w:val="es-DO"/>
        </w:rPr>
        <w:t>100</w:t>
      </w:r>
      <w:r w:rsidR="003C7490">
        <w:rPr>
          <w:rFonts w:ascii="Palatino Linotype" w:hAnsi="Palatino Linotype"/>
          <w:sz w:val="24"/>
          <w:szCs w:val="24"/>
          <w:lang w:val="es-DO"/>
        </w:rPr>
        <w:t>%</w:t>
      </w:r>
      <w:r w:rsidR="003C7490" w:rsidRPr="003C7490">
        <w:rPr>
          <w:rFonts w:ascii="Palatino Linotype" w:hAnsi="Palatino Linotype"/>
          <w:sz w:val="24"/>
          <w:szCs w:val="24"/>
          <w:lang w:val="es-DO"/>
        </w:rPr>
        <w:t xml:space="preserve">. </w:t>
      </w:r>
    </w:p>
    <w:p w14:paraId="5192B8D2" w14:textId="77777777" w:rsidR="00D75BBE" w:rsidRDefault="003C7490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ese mismo orden, </w:t>
      </w:r>
      <w:r w:rsidR="00D75BBE">
        <w:rPr>
          <w:rFonts w:ascii="Palatino Linotype" w:hAnsi="Palatino Linotype"/>
          <w:sz w:val="24"/>
          <w:szCs w:val="24"/>
          <w:lang w:val="es-DO"/>
        </w:rPr>
        <w:t xml:space="preserve">se elaboró </w:t>
      </w:r>
      <w:r>
        <w:rPr>
          <w:rFonts w:ascii="Palatino Linotype" w:hAnsi="Palatino Linotype"/>
          <w:sz w:val="24"/>
          <w:szCs w:val="24"/>
          <w:lang w:val="es-DO"/>
        </w:rPr>
        <w:t xml:space="preserve">y llevó a cabo </w:t>
      </w:r>
      <w:r w:rsidR="00D75BBE">
        <w:rPr>
          <w:rFonts w:ascii="Palatino Linotype" w:hAnsi="Palatino Linotype"/>
          <w:sz w:val="24"/>
          <w:szCs w:val="24"/>
          <w:lang w:val="es-DO"/>
        </w:rPr>
        <w:t>el Plan de Seguridad Física y Tecnológica con la finalidad de resguardar las informaciones y establecer parámetros de control para el uso de activos físicos informáticos. Este, a su vez, confir</w:t>
      </w:r>
      <w:r w:rsidR="000E51B0">
        <w:rPr>
          <w:rFonts w:ascii="Palatino Linotype" w:hAnsi="Palatino Linotype"/>
          <w:sz w:val="24"/>
          <w:szCs w:val="24"/>
          <w:lang w:val="es-DO"/>
        </w:rPr>
        <w:t>ma la necesidad y relevancia de</w:t>
      </w:r>
      <w:r w:rsidR="00D75BBE">
        <w:rPr>
          <w:rFonts w:ascii="Palatino Linotype" w:hAnsi="Palatino Linotype"/>
          <w:sz w:val="24"/>
          <w:szCs w:val="24"/>
          <w:lang w:val="es-DO"/>
        </w:rPr>
        <w:t xml:space="preserve"> contar con datos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 confiables e íntegros a nivel i</w:t>
      </w:r>
      <w:r w:rsidR="00D75BBE">
        <w:rPr>
          <w:rFonts w:ascii="Palatino Linotype" w:hAnsi="Palatino Linotype"/>
          <w:sz w:val="24"/>
          <w:szCs w:val="24"/>
          <w:lang w:val="es-DO"/>
        </w:rPr>
        <w:t>nstitucional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. </w:t>
      </w:r>
      <w:r>
        <w:rPr>
          <w:rFonts w:ascii="Palatino Linotype" w:hAnsi="Palatino Linotype"/>
          <w:sz w:val="24"/>
          <w:szCs w:val="24"/>
          <w:lang w:val="es-DO"/>
        </w:rPr>
        <w:t xml:space="preserve">Dada </w:t>
      </w:r>
      <w:r w:rsidR="000E51B0">
        <w:rPr>
          <w:rFonts w:ascii="Palatino Linotype" w:hAnsi="Palatino Linotype"/>
          <w:sz w:val="24"/>
          <w:szCs w:val="24"/>
          <w:lang w:val="es-DO"/>
        </w:rPr>
        <w:t xml:space="preserve">la importancia de </w:t>
      </w:r>
      <w:r w:rsidR="00831B52">
        <w:rPr>
          <w:rFonts w:ascii="Palatino Linotype" w:hAnsi="Palatino Linotype"/>
          <w:sz w:val="24"/>
          <w:szCs w:val="24"/>
          <w:lang w:val="es-DO"/>
        </w:rPr>
        <w:t>este plan</w:t>
      </w:r>
      <w:r w:rsidR="00D75BBE">
        <w:rPr>
          <w:rFonts w:ascii="Palatino Linotype" w:hAnsi="Palatino Linotype"/>
          <w:sz w:val="24"/>
          <w:szCs w:val="24"/>
          <w:lang w:val="es-DO"/>
        </w:rPr>
        <w:t xml:space="preserve">, se proyectó un conjunto de actividades que debían cumplirse a un </w:t>
      </w:r>
      <w:r w:rsidR="00D75BBE" w:rsidRPr="00831B52">
        <w:rPr>
          <w:rFonts w:ascii="Palatino Linotype" w:hAnsi="Palatino Linotype"/>
          <w:b/>
          <w:sz w:val="24"/>
          <w:szCs w:val="24"/>
          <w:lang w:val="es-DO"/>
        </w:rPr>
        <w:t>100%</w:t>
      </w:r>
      <w:r w:rsidR="00D75BBE">
        <w:rPr>
          <w:rFonts w:ascii="Palatino Linotype" w:hAnsi="Palatino Linotype"/>
          <w:sz w:val="24"/>
          <w:szCs w:val="24"/>
          <w:lang w:val="es-DO"/>
        </w:rPr>
        <w:t xml:space="preserve">, las cuales fueron ejecutadas </w:t>
      </w:r>
      <w:r w:rsidR="00831B52">
        <w:rPr>
          <w:rFonts w:ascii="Palatino Linotype" w:hAnsi="Palatino Linotype"/>
          <w:sz w:val="24"/>
          <w:szCs w:val="24"/>
          <w:lang w:val="es-DO"/>
        </w:rPr>
        <w:t>por completo</w:t>
      </w:r>
      <w:r>
        <w:rPr>
          <w:rFonts w:ascii="Palatino Linotype" w:hAnsi="Palatino Linotype"/>
          <w:sz w:val="24"/>
          <w:szCs w:val="24"/>
          <w:lang w:val="es-DO"/>
        </w:rPr>
        <w:t xml:space="preserve"> para el período</w:t>
      </w:r>
      <w:r w:rsidR="00831B52">
        <w:rPr>
          <w:rFonts w:ascii="Palatino Linotype" w:hAnsi="Palatino Linotype"/>
          <w:sz w:val="24"/>
          <w:szCs w:val="24"/>
          <w:lang w:val="es-DO"/>
        </w:rPr>
        <w:t>.</w:t>
      </w:r>
    </w:p>
    <w:p w14:paraId="2D51495F" w14:textId="1C9B460F" w:rsidR="001D0D94" w:rsidRDefault="00D75BBE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lastRenderedPageBreak/>
        <w:t xml:space="preserve">Por otra parte, el Departamento de Comunicaciones se encargó de elaborar el Plan de Comunicación Interna y Externa basado en la estrategia de divulgación, garantizando la seguridad, confiabilidad y efectividad. Este, a su vez, se enfocó en </w:t>
      </w:r>
      <w:r w:rsidR="007F69E7" w:rsidRPr="003C7490">
        <w:rPr>
          <w:rFonts w:ascii="Palatino Linotype" w:hAnsi="Palatino Linotype"/>
          <w:b/>
          <w:sz w:val="24"/>
          <w:szCs w:val="24"/>
          <w:lang w:val="es-DO"/>
        </w:rPr>
        <w:t>cinco</w:t>
      </w:r>
      <w:r w:rsidRPr="003C7490">
        <w:rPr>
          <w:rFonts w:ascii="Palatino Linotype" w:hAnsi="Palatino Linotype"/>
          <w:b/>
          <w:sz w:val="24"/>
          <w:szCs w:val="24"/>
          <w:lang w:val="es-DO"/>
        </w:rPr>
        <w:t xml:space="preserve"> (</w:t>
      </w:r>
      <w:r w:rsidR="007F69E7" w:rsidRPr="003C7490">
        <w:rPr>
          <w:rFonts w:ascii="Palatino Linotype" w:hAnsi="Palatino Linotype"/>
          <w:b/>
          <w:sz w:val="24"/>
          <w:szCs w:val="24"/>
          <w:lang w:val="es-DO"/>
        </w:rPr>
        <w:t>5</w:t>
      </w:r>
      <w:r w:rsidRPr="003C7490">
        <w:rPr>
          <w:rFonts w:ascii="Palatino Linotype" w:hAnsi="Palatino Linotype"/>
          <w:b/>
          <w:sz w:val="24"/>
          <w:szCs w:val="24"/>
          <w:lang w:val="es-DO"/>
        </w:rPr>
        <w:t>)</w:t>
      </w:r>
      <w:r w:rsidR="003C7490">
        <w:rPr>
          <w:rFonts w:ascii="Palatino Linotype" w:hAnsi="Palatino Linotype"/>
          <w:sz w:val="24"/>
          <w:szCs w:val="24"/>
          <w:lang w:val="es-DO"/>
        </w:rPr>
        <w:t xml:space="preserve"> pilares, obteniendo en estos, como resultado </w:t>
      </w:r>
      <w:r w:rsidR="007F69E7">
        <w:rPr>
          <w:rFonts w:ascii="Palatino Linotype" w:hAnsi="Palatino Linotype"/>
          <w:sz w:val="24"/>
          <w:szCs w:val="24"/>
          <w:lang w:val="es-DO"/>
        </w:rPr>
        <w:t xml:space="preserve">un </w:t>
      </w:r>
      <w:r w:rsidR="00D73BA0">
        <w:rPr>
          <w:rFonts w:ascii="Palatino Linotype" w:hAnsi="Palatino Linotype"/>
          <w:b/>
          <w:sz w:val="24"/>
          <w:szCs w:val="24"/>
          <w:lang w:val="es-DO"/>
        </w:rPr>
        <w:t>100</w:t>
      </w:r>
      <w:r w:rsidR="007F69E7" w:rsidRPr="007F69E7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7F69E7">
        <w:rPr>
          <w:rFonts w:ascii="Palatino Linotype" w:hAnsi="Palatino Linotype"/>
          <w:sz w:val="24"/>
          <w:szCs w:val="24"/>
          <w:lang w:val="es-DO"/>
        </w:rPr>
        <w:t xml:space="preserve"> de </w:t>
      </w:r>
      <w:r w:rsidR="00943C79">
        <w:rPr>
          <w:rFonts w:ascii="Palatino Linotype" w:hAnsi="Palatino Linotype"/>
          <w:sz w:val="24"/>
          <w:szCs w:val="24"/>
          <w:lang w:val="es-DO"/>
        </w:rPr>
        <w:t>cumplimiento de</w:t>
      </w:r>
      <w:r w:rsidR="007F69E7">
        <w:rPr>
          <w:rFonts w:ascii="Palatino Linotype" w:hAnsi="Palatino Linotype"/>
          <w:sz w:val="24"/>
          <w:szCs w:val="24"/>
          <w:lang w:val="es-DO"/>
        </w:rPr>
        <w:t xml:space="preserve"> dicho plan.</w:t>
      </w:r>
    </w:p>
    <w:p w14:paraId="05A517A0" w14:textId="65735A4E" w:rsidR="00D75BBE" w:rsidRDefault="00D75BBE" w:rsidP="00622814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2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8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7D6A44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A67512" w:rsidRPr="00A67512">
        <w:rPr>
          <w:rFonts w:ascii="Palatino Linotype" w:hAnsi="Palatino Linotype"/>
          <w:sz w:val="24"/>
          <w:szCs w:val="24"/>
          <w:lang w:val="es-DO"/>
        </w:rPr>
        <w:t>N</w:t>
      </w:r>
      <w:r w:rsidRPr="00CD54D8">
        <w:rPr>
          <w:rFonts w:ascii="Palatino Linotype" w:hAnsi="Palatino Linotype"/>
          <w:lang w:val="es-DO"/>
        </w:rPr>
        <w:t xml:space="preserve">ivel de </w:t>
      </w:r>
      <w:r>
        <w:rPr>
          <w:rFonts w:ascii="Palatino Linotype" w:hAnsi="Palatino Linotype"/>
          <w:lang w:val="es-DO"/>
        </w:rPr>
        <w:t>cumplimiento de los Planes</w:t>
      </w:r>
      <w:r w:rsidR="003C7490">
        <w:rPr>
          <w:rFonts w:ascii="Palatino Linotype" w:hAnsi="Palatino Linotype"/>
          <w:lang w:val="es-DO"/>
        </w:rPr>
        <w:t xml:space="preserve"> de Gestión institucional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7D6A44">
        <w:rPr>
          <w:rFonts w:ascii="Palatino Linotype" w:hAnsi="Palatino Linotype"/>
          <w:sz w:val="24"/>
          <w:szCs w:val="24"/>
          <w:lang w:val="es-DO"/>
        </w:rPr>
        <w:t>3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14:paraId="298800BC" w14:textId="7F077D61" w:rsidR="00546422" w:rsidRPr="00D73BA0" w:rsidRDefault="00D73BA0" w:rsidP="00D73BA0">
      <w:pPr>
        <w:contextualSpacing/>
        <w:jc w:val="center"/>
        <w:rPr>
          <w:rFonts w:ascii="Palatino Linotype" w:hAnsi="Palatino Linotype"/>
          <w:lang w:val="es-DO"/>
        </w:rPr>
      </w:pPr>
      <w:r>
        <w:rPr>
          <w:noProof/>
        </w:rPr>
        <w:drawing>
          <wp:inline distT="0" distB="0" distL="0" distR="0" wp14:anchorId="7D2BE711" wp14:editId="68283FB3">
            <wp:extent cx="5943600" cy="2543175"/>
            <wp:effectExtent l="0" t="0" r="0" b="0"/>
            <wp:docPr id="13638074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6190FB32" w14:textId="77777777" w:rsidR="003C7490" w:rsidRDefault="00D75BBE" w:rsidP="003814A9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</w:t>
      </w:r>
      <w:r w:rsidR="002244AA">
        <w:rPr>
          <w:rFonts w:ascii="Palatino Linotype" w:hAnsi="Palatino Linotype"/>
          <w:sz w:val="20"/>
          <w:szCs w:val="20"/>
          <w:lang w:val="es-DO"/>
        </w:rPr>
        <w:t xml:space="preserve"> del Departamento de Planificación y Desarrollo.</w:t>
      </w:r>
    </w:p>
    <w:p w14:paraId="12019145" w14:textId="77777777" w:rsidR="003814A9" w:rsidRDefault="003814A9" w:rsidP="003814A9">
      <w:pPr>
        <w:jc w:val="center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0"/>
        <w:gridCol w:w="5120"/>
      </w:tblGrid>
      <w:tr w:rsidR="00546422" w:rsidRPr="00940A09" w14:paraId="77579265" w14:textId="77777777" w:rsidTr="003C7490">
        <w:tc>
          <w:tcPr>
            <w:tcW w:w="4220" w:type="dxa"/>
            <w:shd w:val="clear" w:color="auto" w:fill="385623" w:themeFill="accent6" w:themeFillShade="80"/>
            <w:vAlign w:val="center"/>
          </w:tcPr>
          <w:p w14:paraId="612ED151" w14:textId="77777777" w:rsidR="00546422" w:rsidRPr="003C7490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3C7490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546422" w:rsidRPr="003C7490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1.10</w:t>
            </w:r>
          </w:p>
        </w:tc>
        <w:tc>
          <w:tcPr>
            <w:tcW w:w="5120" w:type="dxa"/>
          </w:tcPr>
          <w:p w14:paraId="5C20F4AE" w14:textId="77777777" w:rsidR="00546422" w:rsidRPr="003C7490" w:rsidRDefault="001C5B90" w:rsidP="003C7490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C7490">
              <w:rPr>
                <w:rFonts w:ascii="Palatino Linotype" w:hAnsi="Palatino Linotype"/>
                <w:sz w:val="24"/>
                <w:szCs w:val="24"/>
                <w:lang w:val="es-DO"/>
              </w:rPr>
              <w:t>Actualización Código de Ética Institucional</w:t>
            </w:r>
          </w:p>
        </w:tc>
      </w:tr>
    </w:tbl>
    <w:p w14:paraId="75982F10" w14:textId="77777777" w:rsidR="00D75BBE" w:rsidRDefault="00D75BBE" w:rsidP="00D75BBE">
      <w:pPr>
        <w:rPr>
          <w:rFonts w:ascii="Palatino Linotype" w:hAnsi="Palatino Linotype"/>
          <w:sz w:val="24"/>
          <w:szCs w:val="24"/>
          <w:lang w:val="es-DO"/>
        </w:rPr>
      </w:pPr>
    </w:p>
    <w:p w14:paraId="6A527B1C" w14:textId="78B0E1F9" w:rsidR="002244AA" w:rsidRDefault="003C7490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 xml:space="preserve">En cuanto a </w:t>
      </w:r>
      <w:r w:rsidR="00D75BBE" w:rsidRPr="00D75BBE">
        <w:rPr>
          <w:rFonts w:ascii="Palatino Linotype" w:hAnsi="Palatino Linotype"/>
          <w:sz w:val="24"/>
          <w:szCs w:val="24"/>
          <w:lang w:val="es-DO"/>
        </w:rPr>
        <w:t xml:space="preserve">la </w:t>
      </w:r>
      <w:r w:rsidR="00D73BA0">
        <w:rPr>
          <w:rFonts w:ascii="Palatino Linotype" w:hAnsi="Palatino Linotype"/>
          <w:sz w:val="24"/>
          <w:szCs w:val="24"/>
          <w:lang w:val="es-DO"/>
        </w:rPr>
        <w:t>a</w:t>
      </w:r>
      <w:r w:rsidR="00D75BBE" w:rsidRPr="00D75BBE">
        <w:rPr>
          <w:rFonts w:ascii="Palatino Linotype" w:hAnsi="Palatino Linotype"/>
          <w:sz w:val="24"/>
          <w:szCs w:val="24"/>
          <w:lang w:val="es-DO"/>
        </w:rPr>
        <w:t>ctualización del Código de Ética Institucional,</w:t>
      </w:r>
      <w:r w:rsidR="00D73BA0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73BA0" w:rsidRPr="00D73BA0">
        <w:rPr>
          <w:rFonts w:ascii="Palatino Linotype" w:hAnsi="Palatino Linotype"/>
          <w:sz w:val="24"/>
          <w:szCs w:val="24"/>
          <w:lang w:val="es-DO"/>
        </w:rPr>
        <w:t>ahora se llama Código de Integridad y se realizó una actualización del mismo en la que se implementaron las últimas observaciones de la DIGEIG en conjunto con el Banco Interamericano de Desarrollo.</w:t>
      </w:r>
      <w:r w:rsidR="00D75BBE" w:rsidRPr="00D75BBE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73BA0">
        <w:rPr>
          <w:rFonts w:ascii="Palatino Linotype" w:hAnsi="Palatino Linotype"/>
          <w:sz w:val="24"/>
          <w:szCs w:val="24"/>
          <w:lang w:val="es-DO"/>
        </w:rPr>
        <w:t>E</w:t>
      </w:r>
      <w:r w:rsidR="00D75BBE" w:rsidRPr="00D75BBE">
        <w:rPr>
          <w:rFonts w:ascii="Palatino Linotype" w:hAnsi="Palatino Linotype"/>
          <w:sz w:val="24"/>
          <w:szCs w:val="24"/>
          <w:lang w:val="es-DO"/>
        </w:rPr>
        <w:t xml:space="preserve">l INESPRE proyectó un </w:t>
      </w:r>
      <w:r w:rsidR="00D75BBE" w:rsidRPr="000430AD">
        <w:rPr>
          <w:rFonts w:ascii="Palatino Linotype" w:hAnsi="Palatino Linotype"/>
          <w:b/>
          <w:sz w:val="24"/>
          <w:szCs w:val="24"/>
          <w:lang w:val="es-DO"/>
        </w:rPr>
        <w:t>99%</w:t>
      </w:r>
      <w:r w:rsidR="00D75BBE" w:rsidRPr="00D75BBE">
        <w:rPr>
          <w:rFonts w:ascii="Palatino Linotype" w:hAnsi="Palatino Linotype"/>
          <w:sz w:val="24"/>
          <w:szCs w:val="24"/>
          <w:lang w:val="es-DO"/>
        </w:rPr>
        <w:t xml:space="preserve"> del cumplimiento</w:t>
      </w:r>
      <w:r>
        <w:rPr>
          <w:rFonts w:ascii="Palatino Linotype" w:hAnsi="Palatino Linotype"/>
          <w:sz w:val="24"/>
          <w:szCs w:val="24"/>
          <w:lang w:val="es-DO"/>
        </w:rPr>
        <w:t>, y como resultado de</w:t>
      </w:r>
      <w:r w:rsidR="000430AD">
        <w:rPr>
          <w:rFonts w:ascii="Palatino Linotype" w:hAnsi="Palatino Linotype"/>
          <w:sz w:val="24"/>
          <w:szCs w:val="24"/>
          <w:lang w:val="es-DO"/>
        </w:rPr>
        <w:t xml:space="preserve"> un excelente cumplimiento </w:t>
      </w:r>
      <w:r w:rsidR="00DE181C">
        <w:rPr>
          <w:rFonts w:ascii="Palatino Linotype" w:hAnsi="Palatino Linotype"/>
          <w:sz w:val="24"/>
          <w:szCs w:val="24"/>
          <w:lang w:val="es-DO"/>
        </w:rPr>
        <w:t xml:space="preserve">se logró completar </w:t>
      </w:r>
      <w:r w:rsidR="000430AD" w:rsidRPr="008D1D9E">
        <w:rPr>
          <w:rFonts w:ascii="Palatino Linotype" w:hAnsi="Palatino Linotype"/>
          <w:sz w:val="24"/>
          <w:szCs w:val="24"/>
          <w:lang w:val="es-DO"/>
        </w:rPr>
        <w:t>un</w:t>
      </w:r>
      <w:r w:rsidR="00D73BA0" w:rsidRPr="008D1D9E">
        <w:rPr>
          <w:rFonts w:ascii="Palatino Linotype" w:hAnsi="Palatino Linotype"/>
          <w:sz w:val="24"/>
          <w:szCs w:val="24"/>
          <w:lang w:val="es-DO"/>
        </w:rPr>
        <w:t xml:space="preserve"> </w:t>
      </w:r>
      <w:r w:rsidR="00D73BA0" w:rsidRPr="008D1D9E">
        <w:rPr>
          <w:rFonts w:ascii="Palatino Linotype" w:hAnsi="Palatino Linotype"/>
          <w:b/>
          <w:sz w:val="24"/>
          <w:szCs w:val="24"/>
          <w:lang w:val="es-DO"/>
        </w:rPr>
        <w:t>100</w:t>
      </w:r>
      <w:r w:rsidR="00D75BBE" w:rsidRPr="008D1D9E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D75BBE" w:rsidRPr="008D1D9E">
        <w:rPr>
          <w:rFonts w:ascii="Palatino Linotype" w:hAnsi="Palatino Linotype"/>
          <w:sz w:val="24"/>
          <w:szCs w:val="24"/>
          <w:lang w:val="es-DO"/>
        </w:rPr>
        <w:t>.</w:t>
      </w:r>
      <w:r w:rsidR="00D75BBE" w:rsidRPr="00D75BBE">
        <w:rPr>
          <w:rFonts w:ascii="Palatino Linotype" w:hAnsi="Palatino Linotype"/>
          <w:sz w:val="24"/>
          <w:szCs w:val="24"/>
          <w:lang w:val="es-DO"/>
        </w:rPr>
        <w:t xml:space="preserve"> </w:t>
      </w:r>
    </w:p>
    <w:p w14:paraId="4EE5D8DA" w14:textId="77777777" w:rsidR="00D73BA0" w:rsidRDefault="00D73BA0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0732D4B9" w14:textId="77777777" w:rsidR="00D73BA0" w:rsidRDefault="00D73BA0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502E538F" w14:textId="77777777" w:rsidR="00D73BA0" w:rsidRDefault="00D73BA0" w:rsidP="00D75BBE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219FF9D3" w14:textId="137F6258" w:rsidR="00D75BBE" w:rsidRPr="00BD0310" w:rsidRDefault="00D75BBE" w:rsidP="00D75BBE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3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9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D73BA0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="00A67512">
        <w:rPr>
          <w:rFonts w:ascii="Palatino Linotype" w:hAnsi="Palatino Linotype"/>
          <w:lang w:val="es-DO"/>
        </w:rPr>
        <w:t>N</w:t>
      </w:r>
      <w:r w:rsidRPr="00CD54D8">
        <w:rPr>
          <w:rFonts w:ascii="Palatino Linotype" w:hAnsi="Palatino Linotype"/>
          <w:lang w:val="es-DO"/>
        </w:rPr>
        <w:t xml:space="preserve">ivel de </w:t>
      </w:r>
      <w:r w:rsidR="00943C79">
        <w:rPr>
          <w:rFonts w:ascii="Palatino Linotype" w:hAnsi="Palatino Linotype"/>
          <w:lang w:val="es-DO"/>
        </w:rPr>
        <w:t>la</w:t>
      </w:r>
      <w:r w:rsidR="00943C79" w:rsidRPr="001C5B90">
        <w:rPr>
          <w:rFonts w:ascii="Palatino Linotype" w:hAnsi="Palatino Linotype"/>
          <w:lang w:val="es-DO"/>
        </w:rPr>
        <w:t xml:space="preserve"> Actualización</w:t>
      </w:r>
      <w:r w:rsidRPr="001C5B90">
        <w:rPr>
          <w:rFonts w:ascii="Palatino Linotype" w:hAnsi="Palatino Linotype"/>
          <w:lang w:val="es-DO"/>
        </w:rPr>
        <w:t xml:space="preserve"> Código de Ética Institucional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D73BA0">
        <w:rPr>
          <w:rFonts w:ascii="Palatino Linotype" w:hAnsi="Palatino Linotype"/>
          <w:sz w:val="24"/>
          <w:szCs w:val="24"/>
          <w:lang w:val="es-DO"/>
        </w:rPr>
        <w:t>3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14:paraId="113FE866" w14:textId="40BE865C" w:rsidR="00B53DE1" w:rsidRDefault="00D73BA0" w:rsidP="00D75BBE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68354964" wp14:editId="22AC2E67">
            <wp:extent cx="5943600" cy="2543175"/>
            <wp:effectExtent l="0" t="0" r="0" b="0"/>
            <wp:docPr id="10332454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5BC3553D" w14:textId="77777777" w:rsidR="00862D0F" w:rsidRDefault="00D75BBE" w:rsidP="001D0D94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>de la Oficina de Libre Acceso a la Información.</w:t>
      </w:r>
    </w:p>
    <w:p w14:paraId="3D291984" w14:textId="77777777" w:rsidR="00D73BA0" w:rsidRDefault="00D73BA0" w:rsidP="001D0D94">
      <w:pPr>
        <w:jc w:val="center"/>
        <w:rPr>
          <w:sz w:val="20"/>
          <w:szCs w:val="20"/>
          <w:lang w:val="es-DO"/>
        </w:rPr>
      </w:pPr>
    </w:p>
    <w:p w14:paraId="4EAB9DB0" w14:textId="77777777" w:rsidR="00D73BA0" w:rsidRDefault="00D73BA0" w:rsidP="001D0D94">
      <w:pPr>
        <w:jc w:val="center"/>
        <w:rPr>
          <w:lang w:val="es-DO"/>
        </w:rPr>
      </w:pPr>
    </w:p>
    <w:tbl>
      <w:tblPr>
        <w:tblStyle w:val="Tablaconcuadrcula"/>
        <w:tblW w:w="0" w:type="auto"/>
        <w:shd w:val="clear" w:color="auto" w:fill="385623" w:themeFill="accent6" w:themeFillShade="80"/>
        <w:tblLook w:val="04A0" w:firstRow="1" w:lastRow="0" w:firstColumn="1" w:lastColumn="0" w:noHBand="0" w:noVBand="1"/>
      </w:tblPr>
      <w:tblGrid>
        <w:gridCol w:w="4220"/>
        <w:gridCol w:w="5120"/>
      </w:tblGrid>
      <w:tr w:rsidR="00546422" w:rsidRPr="00940A09" w14:paraId="6A19AF79" w14:textId="77777777" w:rsidTr="00DE181C">
        <w:tc>
          <w:tcPr>
            <w:tcW w:w="4220" w:type="dxa"/>
            <w:shd w:val="clear" w:color="auto" w:fill="385623" w:themeFill="accent6" w:themeFillShade="80"/>
            <w:vAlign w:val="center"/>
          </w:tcPr>
          <w:p w14:paraId="6FA9EA3C" w14:textId="77777777" w:rsidR="00546422" w:rsidRPr="00DE181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546422"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1.11</w:t>
            </w:r>
          </w:p>
        </w:tc>
        <w:tc>
          <w:tcPr>
            <w:tcW w:w="5120" w:type="dxa"/>
            <w:shd w:val="clear" w:color="auto" w:fill="FFFFFF" w:themeFill="background1"/>
          </w:tcPr>
          <w:p w14:paraId="648C0145" w14:textId="77777777" w:rsidR="00546422" w:rsidRPr="00DE181C" w:rsidRDefault="001C5B90" w:rsidP="00DE181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sz w:val="24"/>
                <w:szCs w:val="24"/>
                <w:lang w:val="es-DO"/>
              </w:rPr>
              <w:t>Implementación de la Matriz de Valoración, Administración y Mitigación de Riesgos</w:t>
            </w:r>
          </w:p>
        </w:tc>
      </w:tr>
    </w:tbl>
    <w:p w14:paraId="766D9503" w14:textId="77777777" w:rsidR="00862D0F" w:rsidRDefault="00862D0F">
      <w:pPr>
        <w:rPr>
          <w:lang w:val="es-DO"/>
        </w:rPr>
      </w:pPr>
    </w:p>
    <w:p w14:paraId="64FA8F0C" w14:textId="2BA85751" w:rsidR="00A408CC" w:rsidRDefault="00DE181C" w:rsidP="000430A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8D1D9E">
        <w:rPr>
          <w:rFonts w:ascii="Palatino Linotype" w:hAnsi="Palatino Linotype"/>
          <w:sz w:val="24"/>
          <w:szCs w:val="24"/>
          <w:lang w:val="es-DO"/>
        </w:rPr>
        <w:t>En el 202</w:t>
      </w:r>
      <w:r w:rsidR="00D73BA0" w:rsidRPr="008D1D9E">
        <w:rPr>
          <w:rFonts w:ascii="Palatino Linotype" w:hAnsi="Palatino Linotype"/>
          <w:sz w:val="24"/>
          <w:szCs w:val="24"/>
          <w:lang w:val="es-DO"/>
        </w:rPr>
        <w:t>3</w:t>
      </w:r>
      <w:r w:rsidRPr="008D1D9E">
        <w:rPr>
          <w:rFonts w:ascii="Palatino Linotype" w:hAnsi="Palatino Linotype"/>
          <w:sz w:val="24"/>
          <w:szCs w:val="24"/>
          <w:lang w:val="es-DO"/>
        </w:rPr>
        <w:t xml:space="preserve">, </w:t>
      </w:r>
      <w:r w:rsidR="00570455" w:rsidRPr="008D1D9E">
        <w:rPr>
          <w:rFonts w:ascii="Palatino Linotype" w:hAnsi="Palatino Linotype"/>
          <w:sz w:val="24"/>
          <w:szCs w:val="24"/>
          <w:lang w:val="es-DO"/>
        </w:rPr>
        <w:t>se elaboraron las matrices de riesgo</w:t>
      </w:r>
      <w:r w:rsidR="002E3A00" w:rsidRPr="008D1D9E">
        <w:rPr>
          <w:rFonts w:ascii="Palatino Linotype" w:hAnsi="Palatino Linotype"/>
          <w:sz w:val="24"/>
          <w:szCs w:val="24"/>
          <w:lang w:val="es-DO"/>
        </w:rPr>
        <w:t>s</w:t>
      </w:r>
      <w:r w:rsidR="00570455" w:rsidRPr="008D1D9E">
        <w:rPr>
          <w:rFonts w:ascii="Palatino Linotype" w:hAnsi="Palatino Linotype"/>
          <w:sz w:val="24"/>
          <w:szCs w:val="24"/>
          <w:lang w:val="es-DO"/>
        </w:rPr>
        <w:t xml:space="preserve"> en donde las áreas identificaron y evaluaron los riesgos potenciales que podían impedir el cumplimiento de sus objetivos en el año</w:t>
      </w:r>
      <w:r w:rsidRPr="008D1D9E">
        <w:rPr>
          <w:rFonts w:ascii="Palatino Linotype" w:hAnsi="Palatino Linotype"/>
          <w:sz w:val="24"/>
          <w:szCs w:val="24"/>
          <w:lang w:val="es-DO"/>
        </w:rPr>
        <w:t>, y a la vez,</w:t>
      </w:r>
      <w:r w:rsidR="00570455" w:rsidRPr="008D1D9E">
        <w:rPr>
          <w:rFonts w:ascii="Palatino Linotype" w:hAnsi="Palatino Linotype"/>
          <w:sz w:val="24"/>
          <w:szCs w:val="24"/>
          <w:lang w:val="es-DO"/>
        </w:rPr>
        <w:t xml:space="preserve"> se establecieron planes de mitigación y control de los riesgos con l</w:t>
      </w:r>
      <w:r w:rsidR="002E3A00" w:rsidRPr="008D1D9E">
        <w:rPr>
          <w:rFonts w:ascii="Palatino Linotype" w:hAnsi="Palatino Linotype"/>
          <w:sz w:val="24"/>
          <w:szCs w:val="24"/>
          <w:lang w:val="es-DO"/>
        </w:rPr>
        <w:t xml:space="preserve">a finalidad de que estos </w:t>
      </w:r>
      <w:r w:rsidR="00943C79" w:rsidRPr="008D1D9E">
        <w:rPr>
          <w:rFonts w:ascii="Palatino Linotype" w:hAnsi="Palatino Linotype"/>
          <w:sz w:val="24"/>
          <w:szCs w:val="24"/>
          <w:lang w:val="es-DO"/>
        </w:rPr>
        <w:t>fueran aminorados</w:t>
      </w:r>
      <w:r w:rsidR="00A408CC" w:rsidRPr="008D1D9E">
        <w:rPr>
          <w:rFonts w:ascii="Palatino Linotype" w:hAnsi="Palatino Linotype"/>
          <w:sz w:val="24"/>
          <w:szCs w:val="24"/>
          <w:lang w:val="es-DO"/>
        </w:rPr>
        <w:t xml:space="preserve"> durante todo el año, dando un </w:t>
      </w:r>
      <w:r w:rsidR="00570455" w:rsidRPr="008D1D9E">
        <w:rPr>
          <w:rFonts w:ascii="Palatino Linotype" w:hAnsi="Palatino Linotype"/>
          <w:sz w:val="24"/>
          <w:szCs w:val="24"/>
          <w:lang w:val="es-DO"/>
        </w:rPr>
        <w:t xml:space="preserve">seguimiento trimestral de los mismos </w:t>
      </w:r>
      <w:r w:rsidR="00A408CC" w:rsidRPr="008D1D9E">
        <w:rPr>
          <w:rFonts w:ascii="Palatino Linotype" w:hAnsi="Palatino Linotype"/>
          <w:sz w:val="24"/>
          <w:szCs w:val="24"/>
          <w:lang w:val="es-DO"/>
        </w:rPr>
        <w:t xml:space="preserve">y posteriormente redactándose los </w:t>
      </w:r>
      <w:r w:rsidR="00570455" w:rsidRPr="008D1D9E">
        <w:rPr>
          <w:rFonts w:ascii="Palatino Linotype" w:hAnsi="Palatino Linotype"/>
          <w:sz w:val="24"/>
          <w:szCs w:val="24"/>
          <w:lang w:val="es-DO"/>
        </w:rPr>
        <w:t>infor</w:t>
      </w:r>
      <w:r w:rsidRPr="008D1D9E">
        <w:rPr>
          <w:rFonts w:ascii="Palatino Linotype" w:hAnsi="Palatino Linotype"/>
          <w:sz w:val="24"/>
          <w:szCs w:val="24"/>
          <w:lang w:val="es-DO"/>
        </w:rPr>
        <w:t xml:space="preserve">mes de resultados </w:t>
      </w:r>
      <w:r w:rsidR="00A408CC" w:rsidRPr="008D1D9E">
        <w:rPr>
          <w:rFonts w:ascii="Palatino Linotype" w:hAnsi="Palatino Linotype"/>
          <w:sz w:val="24"/>
          <w:szCs w:val="24"/>
          <w:lang w:val="es-DO"/>
        </w:rPr>
        <w:t xml:space="preserve">correspondientes, dicho esto </w:t>
      </w:r>
      <w:r w:rsidR="00570455" w:rsidRPr="008D1D9E">
        <w:rPr>
          <w:rFonts w:ascii="Palatino Linotype" w:hAnsi="Palatino Linotype"/>
          <w:sz w:val="24"/>
          <w:szCs w:val="24"/>
          <w:lang w:val="es-DO"/>
        </w:rPr>
        <w:t xml:space="preserve">se </w:t>
      </w:r>
      <w:r w:rsidR="00A408CC" w:rsidRPr="008D1D9E">
        <w:rPr>
          <w:rFonts w:ascii="Palatino Linotype" w:hAnsi="Palatino Linotype"/>
          <w:sz w:val="24"/>
          <w:szCs w:val="24"/>
          <w:lang w:val="es-DO"/>
        </w:rPr>
        <w:t xml:space="preserve">puedo asegurar el proceso de implantación en </w:t>
      </w:r>
      <w:r w:rsidR="00570455" w:rsidRPr="008D1D9E">
        <w:rPr>
          <w:rFonts w:ascii="Palatino Linotype" w:hAnsi="Palatino Linotype"/>
          <w:sz w:val="24"/>
          <w:szCs w:val="24"/>
          <w:lang w:val="es-DO"/>
        </w:rPr>
        <w:t xml:space="preserve"> un </w:t>
      </w:r>
      <w:r w:rsidR="00570455" w:rsidRPr="008D1D9E">
        <w:rPr>
          <w:rFonts w:ascii="Palatino Linotype" w:hAnsi="Palatino Linotype"/>
          <w:b/>
          <w:sz w:val="24"/>
          <w:szCs w:val="24"/>
          <w:lang w:val="es-DO"/>
        </w:rPr>
        <w:t>100%</w:t>
      </w:r>
      <w:r w:rsidR="00D73BA0" w:rsidRPr="008D1D9E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 w:rsidR="00A408CC" w:rsidRPr="008D1D9E">
        <w:rPr>
          <w:rFonts w:ascii="Palatino Linotype" w:hAnsi="Palatino Linotype"/>
          <w:sz w:val="24"/>
          <w:szCs w:val="24"/>
          <w:lang w:val="es-DO"/>
        </w:rPr>
        <w:t>en el 202</w:t>
      </w:r>
      <w:r w:rsidR="00D73BA0" w:rsidRPr="008D1D9E">
        <w:rPr>
          <w:rFonts w:ascii="Palatino Linotype" w:hAnsi="Palatino Linotype"/>
          <w:sz w:val="24"/>
          <w:szCs w:val="24"/>
          <w:lang w:val="es-DO"/>
        </w:rPr>
        <w:t>3</w:t>
      </w:r>
      <w:r w:rsidR="00A408CC" w:rsidRPr="008D1D9E">
        <w:rPr>
          <w:rFonts w:ascii="Palatino Linotype" w:hAnsi="Palatino Linotype"/>
          <w:sz w:val="24"/>
          <w:szCs w:val="24"/>
          <w:lang w:val="es-DO"/>
        </w:rPr>
        <w:t>.</w:t>
      </w:r>
    </w:p>
    <w:p w14:paraId="4FCC7EFC" w14:textId="77777777" w:rsidR="00D73BA0" w:rsidRDefault="00D73BA0" w:rsidP="000430A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5F147D26" w14:textId="77777777" w:rsidR="00B6030D" w:rsidRDefault="00B6030D" w:rsidP="000430A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4038BDB2" w14:textId="77777777" w:rsidR="00B6030D" w:rsidRDefault="00B6030D" w:rsidP="000430A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4E053803" w14:textId="77777777" w:rsidR="00D73BA0" w:rsidRDefault="00D73BA0" w:rsidP="000430AD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7B4E9C0B" w14:textId="44084AEA" w:rsidR="00862D0F" w:rsidRPr="00570455" w:rsidRDefault="00862D0F" w:rsidP="00862D0F">
      <w:pPr>
        <w:contextualSpacing/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3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0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D73BA0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Pr="00570455">
        <w:rPr>
          <w:rFonts w:ascii="Palatino Linotype" w:hAnsi="Palatino Linotype"/>
          <w:lang w:val="es-DO"/>
        </w:rPr>
        <w:t xml:space="preserve">Porcentaje de cumplimiento del nivel de implementación de </w:t>
      </w:r>
    </w:p>
    <w:p w14:paraId="11C5464A" w14:textId="70A11DB3" w:rsidR="00862D0F" w:rsidRPr="00570455" w:rsidRDefault="00862D0F" w:rsidP="00862D0F">
      <w:pPr>
        <w:contextualSpacing/>
        <w:jc w:val="center"/>
        <w:rPr>
          <w:rFonts w:ascii="Palatino Linotype" w:hAnsi="Palatino Linotype"/>
          <w:lang w:val="es-DO"/>
        </w:rPr>
      </w:pPr>
      <w:r w:rsidRPr="00570455">
        <w:rPr>
          <w:rFonts w:ascii="Palatino Linotype" w:hAnsi="Palatino Linotype"/>
          <w:lang w:val="es-DO"/>
        </w:rPr>
        <w:t>la Matriz de Valoración, Administración y Mitigación de Riesgos, 202</w:t>
      </w:r>
      <w:r w:rsidR="00D73BA0">
        <w:rPr>
          <w:rFonts w:ascii="Palatino Linotype" w:hAnsi="Palatino Linotype"/>
          <w:lang w:val="es-DO"/>
        </w:rPr>
        <w:t>3</w:t>
      </w:r>
      <w:r w:rsidR="002244AA">
        <w:rPr>
          <w:rFonts w:ascii="Palatino Linotype" w:hAnsi="Palatino Linotype"/>
          <w:lang w:val="es-DO"/>
        </w:rPr>
        <w:t>.</w:t>
      </w:r>
    </w:p>
    <w:p w14:paraId="582634C3" w14:textId="77777777" w:rsidR="00203A14" w:rsidRDefault="00570455" w:rsidP="00863161">
      <w:pPr>
        <w:jc w:val="center"/>
        <w:rPr>
          <w:lang w:val="es-DO"/>
        </w:rPr>
      </w:pPr>
      <w:r w:rsidRPr="00570455">
        <w:rPr>
          <w:noProof/>
        </w:rPr>
        <w:drawing>
          <wp:inline distT="0" distB="0" distL="0" distR="0" wp14:anchorId="3D311B2C" wp14:editId="1FEC3270">
            <wp:extent cx="5448300" cy="2286000"/>
            <wp:effectExtent l="0" t="0" r="0" b="0"/>
            <wp:docPr id="14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1C2E6CE-93E2-4631-951A-BDC8699D78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CC2F94D" w14:textId="77777777" w:rsidR="00863161" w:rsidRDefault="00863161" w:rsidP="00863161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>de la Plataforma de la NOBACI.</w:t>
      </w:r>
    </w:p>
    <w:p w14:paraId="6EE2DE5B" w14:textId="77777777" w:rsidR="004E0B34" w:rsidRDefault="004E0B34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406E4C" w:rsidRPr="00940A09" w14:paraId="217D26AB" w14:textId="77777777" w:rsidTr="00DE181C">
        <w:tc>
          <w:tcPr>
            <w:tcW w:w="4225" w:type="dxa"/>
            <w:shd w:val="clear" w:color="auto" w:fill="385623" w:themeFill="accent6" w:themeFillShade="80"/>
            <w:vAlign w:val="center"/>
          </w:tcPr>
          <w:p w14:paraId="10792BAB" w14:textId="77777777" w:rsidR="00406E4C" w:rsidRPr="00DE181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406E4C"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1.12</w:t>
            </w:r>
          </w:p>
        </w:tc>
        <w:tc>
          <w:tcPr>
            <w:tcW w:w="5125" w:type="dxa"/>
          </w:tcPr>
          <w:p w14:paraId="138CF419" w14:textId="77777777" w:rsidR="00406E4C" w:rsidRPr="00DE181C" w:rsidRDefault="00406E4C" w:rsidP="00DE181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sz w:val="24"/>
                <w:szCs w:val="24"/>
                <w:lang w:val="es-DO"/>
              </w:rPr>
              <w:t>Informaciones Publicadas en el Portal de Transparencia</w:t>
            </w:r>
          </w:p>
        </w:tc>
      </w:tr>
    </w:tbl>
    <w:p w14:paraId="594141D1" w14:textId="77777777" w:rsidR="00406E4C" w:rsidRDefault="00406E4C">
      <w:pPr>
        <w:rPr>
          <w:lang w:val="es-DO"/>
        </w:rPr>
      </w:pPr>
    </w:p>
    <w:p w14:paraId="3786C4A5" w14:textId="002F80AB" w:rsidR="002244AA" w:rsidRDefault="00B96E29" w:rsidP="00862D0F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E</w:t>
      </w:r>
      <w:r w:rsidR="00862D0F" w:rsidRPr="00863161">
        <w:rPr>
          <w:rFonts w:ascii="Palatino Linotype" w:hAnsi="Palatino Linotype"/>
          <w:sz w:val="24"/>
          <w:szCs w:val="24"/>
          <w:lang w:val="es-DO"/>
        </w:rPr>
        <w:t>n búsqueda de cumplir con las normativas de lugar y</w:t>
      </w:r>
      <w:r w:rsidR="00A408CC">
        <w:rPr>
          <w:rFonts w:ascii="Palatino Linotype" w:hAnsi="Palatino Linotype"/>
          <w:sz w:val="24"/>
          <w:szCs w:val="24"/>
          <w:lang w:val="es-DO"/>
        </w:rPr>
        <w:t xml:space="preserve"> brindar seguridad en aspecto de transparencia institucional a la ciudadanía</w:t>
      </w:r>
      <w:r w:rsidR="00862D0F" w:rsidRPr="00863161">
        <w:rPr>
          <w:rFonts w:ascii="Palatino Linotype" w:hAnsi="Palatino Linotype"/>
          <w:sz w:val="24"/>
          <w:szCs w:val="24"/>
          <w:lang w:val="es-DO"/>
        </w:rPr>
        <w:t xml:space="preserve">, se obtuvo un porcentaje del </w:t>
      </w:r>
      <w:r w:rsidR="00862D0F" w:rsidRPr="00570455">
        <w:rPr>
          <w:rFonts w:ascii="Palatino Linotype" w:hAnsi="Palatino Linotype"/>
          <w:b/>
          <w:sz w:val="24"/>
          <w:szCs w:val="24"/>
          <w:lang w:val="es-DO"/>
        </w:rPr>
        <w:t>99</w:t>
      </w:r>
      <w:r w:rsidR="002A6387">
        <w:rPr>
          <w:rFonts w:ascii="Palatino Linotype" w:hAnsi="Palatino Linotype"/>
          <w:b/>
          <w:sz w:val="24"/>
          <w:szCs w:val="24"/>
          <w:lang w:val="es-DO"/>
        </w:rPr>
        <w:t>.7</w:t>
      </w:r>
      <w:r w:rsidR="00862D0F" w:rsidRPr="00570455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862D0F" w:rsidRPr="00863161">
        <w:rPr>
          <w:rFonts w:ascii="Palatino Linotype" w:hAnsi="Palatino Linotype"/>
          <w:sz w:val="24"/>
          <w:szCs w:val="24"/>
          <w:lang w:val="es-DO"/>
        </w:rPr>
        <w:t xml:space="preserve"> del </w:t>
      </w:r>
      <w:r w:rsidR="00862D0F" w:rsidRPr="00570455">
        <w:rPr>
          <w:rFonts w:ascii="Palatino Linotype" w:hAnsi="Palatino Linotype"/>
          <w:b/>
          <w:sz w:val="24"/>
          <w:szCs w:val="24"/>
          <w:lang w:val="es-DO"/>
        </w:rPr>
        <w:t>98%</w:t>
      </w:r>
      <w:r w:rsidR="002A6387">
        <w:rPr>
          <w:rFonts w:ascii="Palatino Linotype" w:hAnsi="Palatino Linotype"/>
          <w:b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sz w:val="24"/>
          <w:szCs w:val="24"/>
          <w:lang w:val="es-DO"/>
        </w:rPr>
        <w:t>esperado</w:t>
      </w:r>
      <w:r w:rsidR="00862D0F" w:rsidRPr="00863161">
        <w:rPr>
          <w:rFonts w:ascii="Palatino Linotype" w:hAnsi="Palatino Linotype"/>
          <w:sz w:val="24"/>
          <w:szCs w:val="24"/>
          <w:lang w:val="es-DO"/>
        </w:rPr>
        <w:t xml:space="preserve">. </w:t>
      </w:r>
      <w:r w:rsidR="0033771C" w:rsidRPr="0033771C">
        <w:rPr>
          <w:rFonts w:ascii="Palatino Linotype" w:hAnsi="Palatino Linotype"/>
          <w:sz w:val="24"/>
          <w:szCs w:val="24"/>
          <w:lang w:val="es-DO"/>
        </w:rPr>
        <w:t xml:space="preserve">Este </w:t>
      </w:r>
      <w:r w:rsidR="00943C79" w:rsidRPr="0033771C">
        <w:rPr>
          <w:rFonts w:ascii="Palatino Linotype" w:hAnsi="Palatino Linotype"/>
          <w:sz w:val="24"/>
          <w:szCs w:val="24"/>
          <w:lang w:val="es-DO"/>
        </w:rPr>
        <w:t>porcentaje corresponde</w:t>
      </w:r>
      <w:r w:rsidR="0033771C" w:rsidRPr="0033771C">
        <w:rPr>
          <w:rFonts w:ascii="Palatino Linotype" w:hAnsi="Palatino Linotype"/>
          <w:sz w:val="24"/>
          <w:szCs w:val="24"/>
          <w:lang w:val="es-DO"/>
        </w:rPr>
        <w:t xml:space="preserve"> al</w:t>
      </w:r>
      <w:r w:rsidR="00862D0F" w:rsidRPr="0033771C">
        <w:rPr>
          <w:rFonts w:ascii="Palatino Linotype" w:hAnsi="Palatino Linotype"/>
          <w:sz w:val="24"/>
          <w:szCs w:val="24"/>
          <w:lang w:val="es-DO"/>
        </w:rPr>
        <w:t xml:space="preserve"> promedio </w:t>
      </w:r>
      <w:r w:rsidRPr="0033771C">
        <w:rPr>
          <w:rFonts w:ascii="Palatino Linotype" w:hAnsi="Palatino Linotype"/>
          <w:sz w:val="24"/>
          <w:szCs w:val="24"/>
          <w:lang w:val="es-DO"/>
        </w:rPr>
        <w:t>mensual de las calificaciones</w:t>
      </w:r>
      <w:r w:rsidR="00770322">
        <w:rPr>
          <w:rFonts w:ascii="Palatino Linotype" w:hAnsi="Palatino Linotype"/>
          <w:sz w:val="24"/>
          <w:szCs w:val="24"/>
          <w:lang w:val="es-DO"/>
        </w:rPr>
        <w:t>.</w:t>
      </w:r>
      <w:r w:rsidRPr="0033771C">
        <w:rPr>
          <w:rFonts w:ascii="Palatino Linotype" w:hAnsi="Palatino Linotype"/>
          <w:sz w:val="24"/>
          <w:szCs w:val="24"/>
          <w:lang w:val="es-DO"/>
        </w:rPr>
        <w:t xml:space="preserve"> </w:t>
      </w:r>
    </w:p>
    <w:p w14:paraId="5DFC22C7" w14:textId="55AF46F0" w:rsidR="00406E4C" w:rsidRPr="002A6387" w:rsidRDefault="00862D0F" w:rsidP="00862D0F">
      <w:pPr>
        <w:jc w:val="center"/>
        <w:rPr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3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1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2A6387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Pr="00570455">
        <w:rPr>
          <w:rFonts w:ascii="Palatino Linotype" w:hAnsi="Palatino Linotype"/>
          <w:bCs/>
          <w:sz w:val="24"/>
          <w:szCs w:val="24"/>
          <w:lang w:val="es-DO"/>
        </w:rPr>
        <w:t>E</w:t>
      </w:r>
      <w:r>
        <w:rPr>
          <w:rFonts w:ascii="Palatino Linotype" w:hAnsi="Palatino Linotype"/>
          <w:lang w:val="es-DO"/>
        </w:rPr>
        <w:t>valuación mensual promedio del Portal de Transparencia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2A6387">
        <w:rPr>
          <w:rFonts w:ascii="Palatino Linotype" w:hAnsi="Palatino Linotype"/>
          <w:sz w:val="24"/>
          <w:szCs w:val="24"/>
          <w:lang w:val="es-DO"/>
        </w:rPr>
        <w:t>3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  <w:r w:rsidR="002A6387">
        <w:rPr>
          <w:noProof/>
        </w:rPr>
        <w:drawing>
          <wp:inline distT="0" distB="0" distL="0" distR="0" wp14:anchorId="02E69F08" wp14:editId="5DA1ED17">
            <wp:extent cx="5943600" cy="2543175"/>
            <wp:effectExtent l="0" t="0" r="0" b="0"/>
            <wp:docPr id="20963210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F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2CCF0C47" w14:textId="77777777" w:rsidR="00862D0F" w:rsidRDefault="00862D0F" w:rsidP="00A408CC">
      <w:pPr>
        <w:jc w:val="center"/>
        <w:rPr>
          <w:rFonts w:ascii="Palatino Linotype" w:hAnsi="Palatino Linotype"/>
          <w:sz w:val="20"/>
          <w:szCs w:val="20"/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>de la Oficina de Libre Acceso a la Información.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0"/>
        <w:gridCol w:w="5120"/>
      </w:tblGrid>
      <w:tr w:rsidR="008C692F" w:rsidRPr="00146E60" w14:paraId="2594FADD" w14:textId="77777777" w:rsidTr="00DE181C">
        <w:tc>
          <w:tcPr>
            <w:tcW w:w="4220" w:type="dxa"/>
            <w:shd w:val="clear" w:color="auto" w:fill="385623" w:themeFill="accent6" w:themeFillShade="80"/>
            <w:vAlign w:val="center"/>
          </w:tcPr>
          <w:p w14:paraId="6BD3629A" w14:textId="77777777" w:rsidR="008C692F" w:rsidRPr="00DE181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lastRenderedPageBreak/>
              <w:t>Producto Terminal</w:t>
            </w:r>
            <w:r w:rsidR="008C692F"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1.13</w:t>
            </w:r>
          </w:p>
        </w:tc>
        <w:tc>
          <w:tcPr>
            <w:tcW w:w="5120" w:type="dxa"/>
          </w:tcPr>
          <w:p w14:paraId="277A9AE5" w14:textId="77777777" w:rsidR="008C692F" w:rsidRPr="00DE181C" w:rsidRDefault="008C692F" w:rsidP="00DE181C">
            <w:pPr>
              <w:jc w:val="center"/>
              <w:rPr>
                <w:rFonts w:ascii="Palatino Linotype" w:hAnsi="Palatino Linotype"/>
                <w:lang w:val="es-DO"/>
              </w:rPr>
            </w:pPr>
            <w:r w:rsidRPr="00DE181C">
              <w:rPr>
                <w:rFonts w:ascii="Palatino Linotype" w:hAnsi="Palatino Linotype"/>
                <w:lang w:val="es-DO"/>
              </w:rPr>
              <w:t>Infrae</w:t>
            </w:r>
            <w:r w:rsidR="00DE181C">
              <w:rPr>
                <w:rFonts w:ascii="Palatino Linotype" w:hAnsi="Palatino Linotype"/>
                <w:lang w:val="es-DO"/>
              </w:rPr>
              <w:t>structura tecnológica instalada</w:t>
            </w:r>
          </w:p>
        </w:tc>
      </w:tr>
    </w:tbl>
    <w:p w14:paraId="5F68C88D" w14:textId="77777777" w:rsidR="00F41C15" w:rsidRDefault="00F41C15">
      <w:pPr>
        <w:rPr>
          <w:lang w:val="es-DO"/>
        </w:rPr>
      </w:pPr>
    </w:p>
    <w:p w14:paraId="51E2A203" w14:textId="0F621454" w:rsidR="00DE181C" w:rsidRPr="00DE181C" w:rsidRDefault="00592461" w:rsidP="00F151EC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592461">
        <w:rPr>
          <w:rFonts w:ascii="Palatino Linotype" w:hAnsi="Palatino Linotype"/>
          <w:sz w:val="24"/>
          <w:szCs w:val="24"/>
          <w:lang w:val="es-DO"/>
        </w:rPr>
        <w:t xml:space="preserve">En lo que compete al producto terminal “Infraestructura tecnológica instalada”, con la finalidad de mejorar los niveles de protección y </w:t>
      </w:r>
      <w:r w:rsidRPr="00A34B59">
        <w:rPr>
          <w:rFonts w:ascii="Palatino Linotype" w:hAnsi="Palatino Linotype"/>
          <w:sz w:val="24"/>
          <w:szCs w:val="24"/>
          <w:lang w:val="es-DO"/>
        </w:rPr>
        <w:t xml:space="preserve">seguridad, aportando de manera significativa se logró </w:t>
      </w:r>
      <w:r w:rsidR="001D2F7A">
        <w:rPr>
          <w:rFonts w:ascii="Palatino Linotype" w:hAnsi="Palatino Linotype"/>
          <w:sz w:val="24"/>
          <w:szCs w:val="24"/>
          <w:lang w:val="es-DO"/>
        </w:rPr>
        <w:t xml:space="preserve">completar en un </w:t>
      </w:r>
      <w:r w:rsidR="002A6387">
        <w:rPr>
          <w:rFonts w:ascii="Palatino Linotype" w:hAnsi="Palatino Linotype"/>
          <w:b/>
          <w:sz w:val="24"/>
          <w:szCs w:val="24"/>
          <w:lang w:val="es-DO"/>
        </w:rPr>
        <w:t>65</w:t>
      </w:r>
      <w:r w:rsidR="001D2F7A" w:rsidRPr="001D2F7A">
        <w:rPr>
          <w:rFonts w:ascii="Palatino Linotype" w:hAnsi="Palatino Linotype"/>
          <w:b/>
          <w:sz w:val="24"/>
          <w:szCs w:val="24"/>
          <w:lang w:val="es-DO"/>
        </w:rPr>
        <w:t>%</w:t>
      </w:r>
      <w:r w:rsidR="001D2F7A">
        <w:rPr>
          <w:rFonts w:ascii="Palatino Linotype" w:hAnsi="Palatino Linotype"/>
          <w:sz w:val="24"/>
          <w:szCs w:val="24"/>
          <w:lang w:val="es-DO"/>
        </w:rPr>
        <w:t xml:space="preserve"> con lo </w:t>
      </w:r>
      <w:r w:rsidR="00F151EC" w:rsidRPr="00A34B59">
        <w:rPr>
          <w:rFonts w:ascii="Palatino Linotype" w:hAnsi="Palatino Linotype"/>
          <w:sz w:val="24"/>
          <w:szCs w:val="24"/>
          <w:lang w:val="es-DO"/>
        </w:rPr>
        <w:t>programado</w:t>
      </w:r>
      <w:r w:rsidR="00DE181C">
        <w:rPr>
          <w:rFonts w:ascii="Palatino Linotype" w:hAnsi="Palatino Linotype"/>
          <w:sz w:val="24"/>
          <w:szCs w:val="24"/>
          <w:lang w:val="es-DO"/>
        </w:rPr>
        <w:t xml:space="preserve"> para el</w:t>
      </w:r>
      <w:r w:rsidR="00A34B59" w:rsidRPr="00A34B59">
        <w:rPr>
          <w:rFonts w:ascii="Palatino Linotype" w:hAnsi="Palatino Linotype"/>
          <w:sz w:val="24"/>
          <w:szCs w:val="24"/>
          <w:lang w:val="es-DO"/>
        </w:rPr>
        <w:t xml:space="preserve"> año 202</w:t>
      </w:r>
      <w:r w:rsidR="002A6387">
        <w:rPr>
          <w:rFonts w:ascii="Palatino Linotype" w:hAnsi="Palatino Linotype"/>
          <w:sz w:val="24"/>
          <w:szCs w:val="24"/>
          <w:lang w:val="es-DO"/>
        </w:rPr>
        <w:t>3</w:t>
      </w:r>
      <w:r w:rsidR="00F151EC" w:rsidRPr="00A34B59">
        <w:rPr>
          <w:rFonts w:ascii="Palatino Linotype" w:hAnsi="Palatino Linotype"/>
          <w:sz w:val="24"/>
          <w:szCs w:val="24"/>
          <w:lang w:val="es-DO"/>
        </w:rPr>
        <w:t>.</w:t>
      </w:r>
    </w:p>
    <w:p w14:paraId="7E6E304B" w14:textId="21E243CE" w:rsidR="00592461" w:rsidRPr="00A34B59" w:rsidRDefault="00592461" w:rsidP="00592461">
      <w:pPr>
        <w:contextualSpacing/>
        <w:jc w:val="center"/>
        <w:rPr>
          <w:rFonts w:ascii="Palatino Linotype" w:hAnsi="Palatino Linotype"/>
          <w:lang w:val="es-DO"/>
        </w:rPr>
      </w:pPr>
      <w:r w:rsidRPr="00A34B59">
        <w:rPr>
          <w:rFonts w:ascii="Palatino Linotype" w:hAnsi="Palatino Linotype"/>
          <w:b/>
          <w:bCs/>
          <w:sz w:val="24"/>
          <w:szCs w:val="24"/>
          <w:lang w:val="es-DO"/>
        </w:rPr>
        <w:t>Gráfico 3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2</w:t>
      </w:r>
      <w:r w:rsidRPr="00A34B59">
        <w:rPr>
          <w:rFonts w:ascii="Palatino Linotype" w:hAnsi="Palatino Linotype"/>
          <w:b/>
          <w:bCs/>
          <w:sz w:val="24"/>
          <w:szCs w:val="24"/>
          <w:lang w:val="es-DO"/>
        </w:rPr>
        <w:t xml:space="preserve">. </w:t>
      </w:r>
      <w:r w:rsidRPr="00A34B59">
        <w:rPr>
          <w:rFonts w:ascii="Palatino Linotype" w:hAnsi="Palatino Linotype"/>
          <w:bCs/>
          <w:sz w:val="24"/>
          <w:szCs w:val="24"/>
          <w:lang w:val="es-DO"/>
        </w:rPr>
        <w:t>N</w:t>
      </w:r>
      <w:r w:rsidRPr="00A34B59">
        <w:rPr>
          <w:rFonts w:ascii="Palatino Linotype" w:hAnsi="Palatino Linotype"/>
          <w:lang w:val="es-DO"/>
        </w:rPr>
        <w:t xml:space="preserve">ivel de cumplimiento </w:t>
      </w:r>
    </w:p>
    <w:p w14:paraId="643F99F7" w14:textId="2DF4BE2D" w:rsidR="00592461" w:rsidRDefault="00592461" w:rsidP="00592461">
      <w:pPr>
        <w:contextualSpacing/>
        <w:jc w:val="center"/>
        <w:rPr>
          <w:rFonts w:ascii="Palatino Linotype" w:hAnsi="Palatino Linotype"/>
          <w:sz w:val="24"/>
          <w:szCs w:val="24"/>
          <w:lang w:val="es-DO"/>
        </w:rPr>
      </w:pPr>
      <w:r w:rsidRPr="00A34B59">
        <w:rPr>
          <w:rFonts w:ascii="Palatino Linotype" w:hAnsi="Palatino Linotype"/>
          <w:lang w:val="es-DO"/>
        </w:rPr>
        <w:t>de la Infraestructura tecnológica instalada</w:t>
      </w:r>
      <w:r w:rsidRPr="00A34B59">
        <w:rPr>
          <w:rFonts w:ascii="Palatino Linotype" w:hAnsi="Palatino Linotype"/>
          <w:sz w:val="24"/>
          <w:szCs w:val="24"/>
          <w:lang w:val="es-DO"/>
        </w:rPr>
        <w:t>, 202</w:t>
      </w:r>
      <w:r w:rsidR="002A6387">
        <w:rPr>
          <w:rFonts w:ascii="Palatino Linotype" w:hAnsi="Palatino Linotype"/>
          <w:sz w:val="24"/>
          <w:szCs w:val="24"/>
          <w:lang w:val="es-DO"/>
        </w:rPr>
        <w:t>3</w:t>
      </w:r>
      <w:r w:rsidR="002244AA" w:rsidRPr="00A34B59">
        <w:rPr>
          <w:rFonts w:ascii="Palatino Linotype" w:hAnsi="Palatino Linotype"/>
          <w:sz w:val="24"/>
          <w:szCs w:val="24"/>
          <w:lang w:val="es-DO"/>
        </w:rPr>
        <w:t>.</w:t>
      </w:r>
    </w:p>
    <w:p w14:paraId="77028825" w14:textId="35FBA67D" w:rsidR="00F41C15" w:rsidRPr="002A6387" w:rsidRDefault="002A6387" w:rsidP="002A6387">
      <w:pPr>
        <w:contextualSpacing/>
        <w:jc w:val="center"/>
        <w:rPr>
          <w:rFonts w:ascii="Palatino Linotype" w:hAnsi="Palatino Linotype"/>
          <w:lang w:val="es-DO"/>
        </w:rPr>
      </w:pPr>
      <w:r>
        <w:rPr>
          <w:noProof/>
        </w:rPr>
        <w:drawing>
          <wp:inline distT="0" distB="0" distL="0" distR="0" wp14:anchorId="1157D41D" wp14:editId="36D6ABA2">
            <wp:extent cx="5943600" cy="2543175"/>
            <wp:effectExtent l="0" t="0" r="0" b="0"/>
            <wp:docPr id="76796205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372DF777" w14:textId="77777777" w:rsidR="00F151EC" w:rsidRDefault="00F151EC" w:rsidP="00F151EC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 xml:space="preserve">del </w:t>
      </w:r>
      <w:r w:rsidRPr="005B4759">
        <w:rPr>
          <w:rFonts w:ascii="Palatino Linotype" w:hAnsi="Palatino Linotype"/>
          <w:sz w:val="20"/>
          <w:szCs w:val="20"/>
          <w:lang w:val="es-DO"/>
        </w:rPr>
        <w:t>Portal web del SISTIGE</w:t>
      </w:r>
      <w:r>
        <w:rPr>
          <w:rFonts w:ascii="Palatino Linotype" w:hAnsi="Palatino Linotype"/>
          <w:sz w:val="20"/>
          <w:szCs w:val="20"/>
          <w:lang w:val="es-DO"/>
        </w:rPr>
        <w:t>.</w:t>
      </w:r>
    </w:p>
    <w:p w14:paraId="797B6C2A" w14:textId="77777777" w:rsidR="00F151EC" w:rsidRDefault="00F151EC" w:rsidP="00592461">
      <w:pPr>
        <w:jc w:val="center"/>
        <w:rPr>
          <w:lang w:val="es-DO"/>
        </w:rPr>
      </w:pPr>
    </w:p>
    <w:p w14:paraId="0EF18298" w14:textId="77777777" w:rsidR="003B4E49" w:rsidRDefault="003B4E49" w:rsidP="00592461">
      <w:pPr>
        <w:jc w:val="center"/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DE0443" w:rsidRPr="00940A09" w14:paraId="07278783" w14:textId="77777777" w:rsidTr="00DE181C">
        <w:tc>
          <w:tcPr>
            <w:tcW w:w="4225" w:type="dxa"/>
            <w:shd w:val="clear" w:color="auto" w:fill="385623" w:themeFill="accent6" w:themeFillShade="80"/>
            <w:vAlign w:val="center"/>
          </w:tcPr>
          <w:p w14:paraId="622BB418" w14:textId="77777777" w:rsidR="00DE0443" w:rsidRPr="00DE181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DE0443"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2.1</w:t>
            </w:r>
          </w:p>
        </w:tc>
        <w:tc>
          <w:tcPr>
            <w:tcW w:w="5125" w:type="dxa"/>
          </w:tcPr>
          <w:p w14:paraId="41A8E35F" w14:textId="77777777" w:rsidR="00DE0443" w:rsidRPr="00DE181C" w:rsidRDefault="00DE0443" w:rsidP="00DE181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sz w:val="24"/>
                <w:szCs w:val="24"/>
                <w:lang w:val="es-DO"/>
              </w:rPr>
              <w:t>Infraestructura física que corresponda con la estructura organizacional y logística</w:t>
            </w:r>
          </w:p>
        </w:tc>
      </w:tr>
    </w:tbl>
    <w:p w14:paraId="12865175" w14:textId="77777777" w:rsidR="00F41C15" w:rsidRDefault="00F41C15">
      <w:pPr>
        <w:rPr>
          <w:lang w:val="es-DO"/>
        </w:rPr>
      </w:pPr>
    </w:p>
    <w:p w14:paraId="45EFB711" w14:textId="5C422C4E" w:rsidR="00DE181C" w:rsidRPr="001D2F7A" w:rsidRDefault="001D2F7A" w:rsidP="00F67940">
      <w:pPr>
        <w:spacing w:line="360" w:lineRule="auto"/>
        <w:jc w:val="both"/>
        <w:rPr>
          <w:rFonts w:ascii="Palatino Linotype" w:hAnsi="Palatino Linotype" w:cs="Times New Roman"/>
          <w:bCs/>
          <w:sz w:val="24"/>
          <w:szCs w:val="24"/>
          <w:lang w:val="es-DO"/>
        </w:rPr>
      </w:pPr>
      <w:r>
        <w:rPr>
          <w:rFonts w:ascii="Palatino Linotype" w:hAnsi="Palatino Linotype"/>
          <w:sz w:val="24"/>
          <w:lang w:val="es-DO"/>
        </w:rPr>
        <w:t xml:space="preserve">En la relación a la correspondencia de </w:t>
      </w:r>
      <w:r w:rsidR="00F67940" w:rsidRPr="0033771C">
        <w:rPr>
          <w:rFonts w:ascii="Palatino Linotype" w:hAnsi="Palatino Linotype"/>
          <w:sz w:val="24"/>
          <w:lang w:val="es-DO"/>
        </w:rPr>
        <w:t xml:space="preserve">la estructura </w:t>
      </w:r>
      <w:r>
        <w:rPr>
          <w:rFonts w:ascii="Palatino Linotype" w:hAnsi="Palatino Linotype"/>
          <w:sz w:val="24"/>
          <w:lang w:val="es-DO"/>
        </w:rPr>
        <w:t xml:space="preserve">física con la estructura </w:t>
      </w:r>
      <w:r w:rsidR="00F67940" w:rsidRPr="0033771C">
        <w:rPr>
          <w:rFonts w:ascii="Palatino Linotype" w:hAnsi="Palatino Linotype"/>
          <w:sz w:val="24"/>
          <w:lang w:val="es-DO"/>
        </w:rPr>
        <w:t>organizacional y log</w:t>
      </w:r>
      <w:r w:rsidR="00F67940" w:rsidRPr="0033771C">
        <w:rPr>
          <w:rFonts w:ascii="Palatino Linotype" w:hAnsi="Palatino Linotype" w:cs="Times New Roman"/>
          <w:sz w:val="24"/>
          <w:lang w:val="es-DO"/>
        </w:rPr>
        <w:t xml:space="preserve">ística de la </w:t>
      </w:r>
      <w:r w:rsidR="00943C79" w:rsidRPr="0033771C">
        <w:rPr>
          <w:rFonts w:ascii="Palatino Linotype" w:hAnsi="Palatino Linotype" w:cs="Times New Roman"/>
          <w:sz w:val="24"/>
          <w:lang w:val="es-DO"/>
        </w:rPr>
        <w:t>institución</w:t>
      </w:r>
      <w:r w:rsidR="00943C79" w:rsidRPr="0033771C">
        <w:rPr>
          <w:rFonts w:ascii="Palatino Linotype" w:hAnsi="Palatino Linotype"/>
          <w:sz w:val="24"/>
          <w:lang w:val="es-DO"/>
        </w:rPr>
        <w:t xml:space="preserve"> cuya</w:t>
      </w:r>
      <w:r w:rsidR="00F67940" w:rsidRPr="0033771C">
        <w:rPr>
          <w:rFonts w:ascii="Palatino Linotype" w:hAnsi="Palatino Linotype"/>
          <w:sz w:val="24"/>
          <w:lang w:val="es-DO"/>
        </w:rPr>
        <w:t xml:space="preserve"> inversión en presupuesto se proyectó</w:t>
      </w:r>
      <w:r w:rsidR="00F67940" w:rsidRPr="0033771C">
        <w:rPr>
          <w:rFonts w:ascii="Palatino Linotype" w:hAnsi="Palatino Linotype" w:cs="Times New Roman"/>
          <w:sz w:val="24"/>
          <w:lang w:val="es-DO"/>
        </w:rPr>
        <w:t xml:space="preserve"> para los </w:t>
      </w:r>
      <w:r w:rsidR="00F67940" w:rsidRPr="00C02524">
        <w:rPr>
          <w:rFonts w:ascii="Palatino Linotype" w:hAnsi="Palatino Linotype" w:cs="Times New Roman"/>
          <w:sz w:val="24"/>
          <w:lang w:val="es-DO"/>
        </w:rPr>
        <w:t xml:space="preserve">próximos </w:t>
      </w:r>
      <w:r w:rsidR="00DE181C" w:rsidRPr="00C02524">
        <w:rPr>
          <w:rFonts w:ascii="Palatino Linotype" w:hAnsi="Palatino Linotype" w:cs="Times New Roman"/>
          <w:sz w:val="24"/>
          <w:lang w:val="es-DO"/>
        </w:rPr>
        <w:t>cuatro</w:t>
      </w:r>
      <w:r w:rsidR="00F67940" w:rsidRPr="00C02524">
        <w:rPr>
          <w:rFonts w:ascii="Palatino Linotype" w:hAnsi="Palatino Linotype" w:cs="Times New Roman"/>
          <w:sz w:val="24"/>
          <w:lang w:val="es-DO"/>
        </w:rPr>
        <w:t xml:space="preserve"> años, se planeó ejecutar un </w:t>
      </w:r>
      <w:r w:rsidR="00C02524" w:rsidRPr="00C02524">
        <w:rPr>
          <w:rFonts w:ascii="Palatino Linotype" w:hAnsi="Palatino Linotype" w:cs="Times New Roman"/>
          <w:sz w:val="24"/>
          <w:lang w:val="es-DO"/>
        </w:rPr>
        <w:t>60</w:t>
      </w:r>
      <w:r w:rsidR="00F67940" w:rsidRPr="00C02524">
        <w:rPr>
          <w:rFonts w:ascii="Palatino Linotype" w:hAnsi="Palatino Linotype" w:cs="Times New Roman"/>
          <w:sz w:val="24"/>
          <w:lang w:val="es-DO"/>
        </w:rPr>
        <w:t>% del presupuesto para el año 202</w:t>
      </w:r>
      <w:r w:rsidR="002A6387" w:rsidRPr="00C02524">
        <w:rPr>
          <w:rFonts w:ascii="Palatino Linotype" w:hAnsi="Palatino Linotype" w:cs="Times New Roman"/>
          <w:sz w:val="24"/>
          <w:lang w:val="es-DO"/>
        </w:rPr>
        <w:t>3</w:t>
      </w:r>
      <w:r w:rsidR="00F67940" w:rsidRPr="00C02524">
        <w:rPr>
          <w:rFonts w:ascii="Palatino Linotype" w:hAnsi="Palatino Linotype" w:cs="Times New Roman"/>
          <w:sz w:val="24"/>
          <w:lang w:val="es-DO"/>
        </w:rPr>
        <w:t xml:space="preserve">, </w:t>
      </w:r>
      <w:r w:rsidR="00DE181C" w:rsidRPr="00C02524">
        <w:rPr>
          <w:rFonts w:ascii="Palatino Linotype" w:hAnsi="Palatino Linotype" w:cs="Times New Roman"/>
          <w:sz w:val="24"/>
          <w:lang w:val="es-DO"/>
        </w:rPr>
        <w:t xml:space="preserve">del cual se culminó </w:t>
      </w:r>
      <w:r w:rsidR="00401019" w:rsidRPr="00C02524">
        <w:rPr>
          <w:rFonts w:ascii="Palatino Linotype" w:hAnsi="Palatino Linotype" w:cs="Times New Roman"/>
          <w:sz w:val="24"/>
          <w:lang w:val="es-DO"/>
        </w:rPr>
        <w:t xml:space="preserve">ejecutando el </w:t>
      </w:r>
      <w:r w:rsidR="00C02524" w:rsidRPr="00C02524">
        <w:rPr>
          <w:rFonts w:ascii="Palatino Linotype" w:hAnsi="Palatino Linotype" w:cs="Times New Roman"/>
          <w:b/>
          <w:sz w:val="24"/>
          <w:lang w:val="es-DO"/>
        </w:rPr>
        <w:t>75</w:t>
      </w:r>
      <w:r w:rsidR="00401019" w:rsidRPr="00C02524">
        <w:rPr>
          <w:rFonts w:ascii="Palatino Linotype" w:hAnsi="Palatino Linotype" w:cs="Times New Roman"/>
          <w:b/>
          <w:sz w:val="24"/>
          <w:lang w:val="es-DO"/>
        </w:rPr>
        <w:t>%</w:t>
      </w:r>
      <w:r w:rsidR="00401019" w:rsidRPr="00C02524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 del mismo</w:t>
      </w:r>
      <w:r w:rsidR="00DE181C" w:rsidRPr="00C02524">
        <w:rPr>
          <w:rFonts w:ascii="Palatino Linotype" w:hAnsi="Palatino Linotype" w:cs="Times New Roman"/>
          <w:bCs/>
          <w:sz w:val="24"/>
          <w:szCs w:val="24"/>
          <w:lang w:val="es-DO"/>
        </w:rPr>
        <w:t>,</w:t>
      </w:r>
      <w:r w:rsidR="00401019" w:rsidRPr="00C02524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 gracias al </w:t>
      </w:r>
      <w:r w:rsidR="00FB669C" w:rsidRPr="00C02524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nivel de prioridad de la </w:t>
      </w:r>
      <w:r w:rsidR="00943C79" w:rsidRPr="00C02524">
        <w:rPr>
          <w:rFonts w:ascii="Palatino Linotype" w:hAnsi="Palatino Linotype" w:cs="Times New Roman"/>
          <w:bCs/>
          <w:sz w:val="24"/>
          <w:szCs w:val="24"/>
          <w:lang w:val="es-DO"/>
        </w:rPr>
        <w:t>institución por</w:t>
      </w:r>
      <w:r w:rsidR="00FB669C" w:rsidRPr="00C02524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 la mejora de sus e</w:t>
      </w:r>
      <w:r w:rsidR="00DE181C" w:rsidRPr="00C02524">
        <w:rPr>
          <w:rFonts w:ascii="Palatino Linotype" w:hAnsi="Palatino Linotype" w:cs="Times New Roman"/>
          <w:bCs/>
          <w:sz w:val="24"/>
          <w:szCs w:val="24"/>
          <w:lang w:val="es-DO"/>
        </w:rPr>
        <w:t>spacios físicos, lo que conllevó</w:t>
      </w:r>
      <w:r w:rsidR="00FB669C" w:rsidRPr="00C02524">
        <w:rPr>
          <w:rFonts w:ascii="Palatino Linotype" w:hAnsi="Palatino Linotype" w:cs="Times New Roman"/>
          <w:bCs/>
          <w:sz w:val="24"/>
          <w:szCs w:val="24"/>
          <w:lang w:val="es-DO"/>
        </w:rPr>
        <w:t xml:space="preserve"> a la realización de mayores trabajos en la infraestructura durante el 202</w:t>
      </w:r>
      <w:r w:rsidR="002A6387" w:rsidRPr="00C02524">
        <w:rPr>
          <w:rFonts w:ascii="Palatino Linotype" w:hAnsi="Palatino Linotype" w:cs="Times New Roman"/>
          <w:bCs/>
          <w:sz w:val="24"/>
          <w:szCs w:val="24"/>
          <w:lang w:val="es-DO"/>
        </w:rPr>
        <w:t>3</w:t>
      </w:r>
      <w:r w:rsidR="00F67940" w:rsidRPr="00C02524">
        <w:rPr>
          <w:rFonts w:ascii="Palatino Linotype" w:hAnsi="Palatino Linotype" w:cs="Times New Roman"/>
          <w:bCs/>
          <w:sz w:val="24"/>
          <w:szCs w:val="24"/>
          <w:lang w:val="es-DO"/>
        </w:rPr>
        <w:t>.</w:t>
      </w:r>
    </w:p>
    <w:p w14:paraId="184EDE8B" w14:textId="157FAAAF" w:rsidR="00F67940" w:rsidRPr="00401019" w:rsidRDefault="00F67940" w:rsidP="00F67940">
      <w:pPr>
        <w:contextualSpacing/>
        <w:jc w:val="center"/>
        <w:rPr>
          <w:rFonts w:ascii="Palatino Linotype" w:hAnsi="Palatino Linotype"/>
          <w:lang w:val="es-DO"/>
        </w:rPr>
      </w:pPr>
      <w:r w:rsidRPr="00401019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 3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3</w:t>
      </w:r>
      <w:r w:rsidRPr="00401019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2A6387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 w:rsidRPr="00401019">
        <w:rPr>
          <w:rFonts w:ascii="Palatino Linotype" w:hAnsi="Palatino Linotype"/>
          <w:sz w:val="24"/>
          <w:szCs w:val="24"/>
          <w:lang w:val="es-DO"/>
        </w:rPr>
        <w:t>N</w:t>
      </w:r>
      <w:r w:rsidRPr="00401019">
        <w:rPr>
          <w:rFonts w:ascii="Palatino Linotype" w:hAnsi="Palatino Linotype"/>
          <w:lang w:val="es-DO"/>
        </w:rPr>
        <w:t xml:space="preserve">ivel de ejecución de presupuesto de inversión en la </w:t>
      </w:r>
    </w:p>
    <w:p w14:paraId="24BC4C65" w14:textId="719D33BC" w:rsidR="00F67940" w:rsidRPr="00FA4FBB" w:rsidRDefault="00F67940" w:rsidP="00F67940">
      <w:pPr>
        <w:contextualSpacing/>
        <w:jc w:val="center"/>
        <w:rPr>
          <w:rFonts w:ascii="Palatino Linotype" w:hAnsi="Palatino Linotype"/>
          <w:lang w:val="es-DO"/>
        </w:rPr>
      </w:pPr>
      <w:r w:rsidRPr="00401019">
        <w:rPr>
          <w:rFonts w:ascii="Palatino Linotype" w:hAnsi="Palatino Linotype"/>
          <w:lang w:val="es-DO"/>
        </w:rPr>
        <w:t>infraestructura física, estructura organizacional y logística</w:t>
      </w:r>
      <w:r w:rsidR="00401019" w:rsidRPr="00401019">
        <w:rPr>
          <w:rFonts w:ascii="Palatino Linotype" w:hAnsi="Palatino Linotype"/>
          <w:sz w:val="24"/>
          <w:szCs w:val="24"/>
          <w:lang w:val="es-DO"/>
        </w:rPr>
        <w:t>, 202</w:t>
      </w:r>
      <w:r w:rsidR="002A6387">
        <w:rPr>
          <w:rFonts w:ascii="Palatino Linotype" w:hAnsi="Palatino Linotype"/>
          <w:sz w:val="24"/>
          <w:szCs w:val="24"/>
          <w:lang w:val="es-DO"/>
        </w:rPr>
        <w:t>3</w:t>
      </w:r>
      <w:r w:rsidR="002244AA" w:rsidRPr="00401019">
        <w:rPr>
          <w:rFonts w:ascii="Palatino Linotype" w:hAnsi="Palatino Linotype"/>
          <w:sz w:val="24"/>
          <w:szCs w:val="24"/>
          <w:lang w:val="es-DO"/>
        </w:rPr>
        <w:t>.</w:t>
      </w:r>
    </w:p>
    <w:p w14:paraId="66CB869F" w14:textId="57B8795A" w:rsidR="00F67940" w:rsidRDefault="00C02524" w:rsidP="00F67940">
      <w:pPr>
        <w:jc w:val="center"/>
      </w:pPr>
      <w:r>
        <w:rPr>
          <w:noProof/>
        </w:rPr>
        <w:drawing>
          <wp:inline distT="0" distB="0" distL="0" distR="0" wp14:anchorId="5B145A25" wp14:editId="71F019D7">
            <wp:extent cx="5943600" cy="2543175"/>
            <wp:effectExtent l="0" t="0" r="0" b="0"/>
            <wp:docPr id="9889110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28F869FD" w14:textId="77777777" w:rsidR="00F67940" w:rsidRDefault="00F67940" w:rsidP="00F67940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>de la Dirección Administrativa Financiera.</w:t>
      </w:r>
    </w:p>
    <w:p w14:paraId="5D06DBC9" w14:textId="77777777" w:rsidR="00DE0443" w:rsidRDefault="00DE0443">
      <w:pPr>
        <w:rPr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DE0443" w:rsidRPr="00940A09" w14:paraId="57EC089C" w14:textId="77777777" w:rsidTr="00DE181C">
        <w:tc>
          <w:tcPr>
            <w:tcW w:w="4225" w:type="dxa"/>
            <w:shd w:val="clear" w:color="auto" w:fill="385623" w:themeFill="accent6" w:themeFillShade="80"/>
            <w:vAlign w:val="center"/>
          </w:tcPr>
          <w:p w14:paraId="6B2A95CB" w14:textId="77777777" w:rsidR="00DE0443" w:rsidRPr="00DE181C" w:rsidRDefault="00943C79" w:rsidP="009F161A">
            <w:pPr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>Producto Terminal</w:t>
            </w:r>
            <w:r w:rsidR="00DE0443" w:rsidRPr="00DE181C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  <w:lang w:val="es-DO"/>
              </w:rPr>
              <w:t xml:space="preserve"> 2.2</w:t>
            </w:r>
          </w:p>
        </w:tc>
        <w:tc>
          <w:tcPr>
            <w:tcW w:w="5125" w:type="dxa"/>
          </w:tcPr>
          <w:p w14:paraId="5BC17C8A" w14:textId="77777777" w:rsidR="002F3923" w:rsidRPr="00DE181C" w:rsidRDefault="002F3923" w:rsidP="00DE181C">
            <w:pPr>
              <w:jc w:val="center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DE181C">
              <w:rPr>
                <w:rFonts w:ascii="Palatino Linotype" w:hAnsi="Palatino Linotype"/>
                <w:sz w:val="24"/>
                <w:szCs w:val="24"/>
                <w:lang w:val="es-DO"/>
              </w:rPr>
              <w:t>Encuesta de posicionamiento de la</w:t>
            </w:r>
          </w:p>
          <w:p w14:paraId="28D39446" w14:textId="77777777" w:rsidR="00DE0443" w:rsidRPr="00DE181C" w:rsidRDefault="002F3923" w:rsidP="00DE181C">
            <w:pPr>
              <w:jc w:val="center"/>
              <w:rPr>
                <w:rFonts w:ascii="Palatino Linotype" w:hAnsi="Palatino Linotype"/>
                <w:lang w:val="es-DO"/>
              </w:rPr>
            </w:pPr>
            <w:r w:rsidRPr="00DE181C">
              <w:rPr>
                <w:rFonts w:ascii="Palatino Linotype" w:hAnsi="Palatino Linotype"/>
                <w:sz w:val="24"/>
                <w:szCs w:val="24"/>
                <w:lang w:val="es-DO"/>
              </w:rPr>
              <w:t>marca INESPRE</w:t>
            </w:r>
          </w:p>
        </w:tc>
      </w:tr>
    </w:tbl>
    <w:p w14:paraId="151337F1" w14:textId="77777777" w:rsidR="008C692F" w:rsidRDefault="008C692F">
      <w:pPr>
        <w:rPr>
          <w:lang w:val="es-DO"/>
        </w:rPr>
      </w:pPr>
    </w:p>
    <w:p w14:paraId="1D55E847" w14:textId="4B7D915A" w:rsidR="00FB669C" w:rsidRDefault="00CA44F6" w:rsidP="00CA44F6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En m</w:t>
      </w:r>
      <w:r w:rsidR="00DE181C">
        <w:rPr>
          <w:rFonts w:ascii="Palatino Linotype" w:hAnsi="Palatino Linotype"/>
          <w:sz w:val="24"/>
          <w:szCs w:val="24"/>
          <w:lang w:val="es-DO"/>
        </w:rPr>
        <w:t>iras a conocer el estado de la i</w:t>
      </w:r>
      <w:r>
        <w:rPr>
          <w:rFonts w:ascii="Palatino Linotype" w:hAnsi="Palatino Linotype"/>
          <w:sz w:val="24"/>
          <w:szCs w:val="24"/>
          <w:lang w:val="es-DO"/>
        </w:rPr>
        <w:t>nstitución de manera externa, y cuál es el posicionamiento de la marca como tal, el INESPRE elabora una encuesta cuyo objet</w:t>
      </w:r>
      <w:r w:rsidR="001D2F7A">
        <w:rPr>
          <w:rFonts w:ascii="Palatino Linotype" w:hAnsi="Palatino Linotype"/>
          <w:sz w:val="24"/>
          <w:szCs w:val="24"/>
          <w:lang w:val="es-DO"/>
        </w:rPr>
        <w:t>ivo es determinar la situación al momento</w:t>
      </w:r>
      <w:r>
        <w:rPr>
          <w:rFonts w:ascii="Palatino Linotype" w:hAnsi="Palatino Linotype"/>
          <w:sz w:val="24"/>
          <w:szCs w:val="24"/>
          <w:lang w:val="es-DO"/>
        </w:rPr>
        <w:t xml:space="preserve"> y ejecutar las mejoras de lugar o el continuo seguimiento de </w:t>
      </w:r>
      <w:r w:rsidRPr="00CA44F6">
        <w:rPr>
          <w:rFonts w:ascii="Palatino Linotype" w:hAnsi="Palatino Linotype"/>
          <w:sz w:val="24"/>
          <w:szCs w:val="24"/>
          <w:lang w:val="es-DO"/>
        </w:rPr>
        <w:t xml:space="preserve">la buena gestión. Dado esto, se puede observar como meta para el año en cuestión un </w:t>
      </w:r>
      <w:r w:rsidR="002A6387">
        <w:rPr>
          <w:rFonts w:ascii="Palatino Linotype" w:hAnsi="Palatino Linotype"/>
          <w:sz w:val="24"/>
          <w:szCs w:val="24"/>
          <w:lang w:val="es-DO"/>
        </w:rPr>
        <w:t>90</w:t>
      </w:r>
      <w:r w:rsidRPr="00DE181C">
        <w:rPr>
          <w:rFonts w:ascii="Palatino Linotype" w:hAnsi="Palatino Linotype"/>
          <w:sz w:val="24"/>
          <w:szCs w:val="24"/>
          <w:lang w:val="es-DO"/>
        </w:rPr>
        <w:t>%</w:t>
      </w:r>
      <w:r w:rsidRPr="00CA44F6">
        <w:rPr>
          <w:rFonts w:ascii="Palatino Linotype" w:hAnsi="Palatino Linotype"/>
          <w:sz w:val="24"/>
          <w:szCs w:val="24"/>
          <w:lang w:val="es-DO"/>
        </w:rPr>
        <w:t>. Dicha meta se logró alca</w:t>
      </w:r>
      <w:r w:rsidRPr="008D1D9E">
        <w:rPr>
          <w:rFonts w:ascii="Palatino Linotype" w:hAnsi="Palatino Linotype"/>
          <w:sz w:val="24"/>
          <w:szCs w:val="24"/>
          <w:lang w:val="es-DO"/>
        </w:rPr>
        <w:t xml:space="preserve">nzar </w:t>
      </w:r>
      <w:r w:rsidR="008D1D9E" w:rsidRPr="008D1D9E">
        <w:rPr>
          <w:rFonts w:ascii="Palatino Linotype" w:hAnsi="Palatino Linotype"/>
          <w:sz w:val="24"/>
          <w:szCs w:val="24"/>
          <w:lang w:val="es-DO"/>
        </w:rPr>
        <w:t xml:space="preserve">con </w:t>
      </w:r>
      <w:r w:rsidRPr="008D1D9E">
        <w:rPr>
          <w:rFonts w:ascii="Palatino Linotype" w:hAnsi="Palatino Linotype"/>
          <w:sz w:val="24"/>
          <w:szCs w:val="24"/>
          <w:lang w:val="es-DO"/>
        </w:rPr>
        <w:t xml:space="preserve">un </w:t>
      </w:r>
      <w:r w:rsidR="008D1D9E" w:rsidRPr="008D1D9E">
        <w:rPr>
          <w:rFonts w:ascii="Palatino Linotype" w:hAnsi="Palatino Linotype"/>
          <w:b/>
          <w:sz w:val="24"/>
          <w:szCs w:val="24"/>
          <w:lang w:val="es-DO"/>
        </w:rPr>
        <w:t>90</w:t>
      </w:r>
      <w:r w:rsidRPr="008D1D9E">
        <w:rPr>
          <w:rFonts w:ascii="Palatino Linotype" w:hAnsi="Palatino Linotype"/>
          <w:b/>
          <w:sz w:val="24"/>
          <w:szCs w:val="24"/>
          <w:lang w:val="es-DO"/>
        </w:rPr>
        <w:t>%</w:t>
      </w:r>
      <w:r w:rsidRPr="008D1D9E">
        <w:rPr>
          <w:rFonts w:ascii="Palatino Linotype" w:hAnsi="Palatino Linotype"/>
          <w:sz w:val="24"/>
          <w:szCs w:val="24"/>
          <w:lang w:val="es-DO"/>
        </w:rPr>
        <w:t>. Esto en su medida, permite de</w:t>
      </w:r>
      <w:r w:rsidR="00DE181C" w:rsidRPr="008D1D9E">
        <w:rPr>
          <w:rFonts w:ascii="Palatino Linotype" w:hAnsi="Palatino Linotype"/>
          <w:sz w:val="24"/>
          <w:szCs w:val="24"/>
          <w:lang w:val="es-DO"/>
        </w:rPr>
        <w:t>stacar que el consumidor de la i</w:t>
      </w:r>
      <w:r w:rsidRPr="008D1D9E">
        <w:rPr>
          <w:rFonts w:ascii="Palatino Linotype" w:hAnsi="Palatino Linotype"/>
          <w:sz w:val="24"/>
          <w:szCs w:val="24"/>
          <w:lang w:val="es-DO"/>
        </w:rPr>
        <w:t>n</w:t>
      </w:r>
      <w:r w:rsidRPr="00CA44F6">
        <w:rPr>
          <w:rFonts w:ascii="Palatino Linotype" w:hAnsi="Palatino Linotype"/>
          <w:sz w:val="24"/>
          <w:szCs w:val="24"/>
          <w:lang w:val="es-DO"/>
        </w:rPr>
        <w:t>stitución goza de los servicios y se encuentra satisfecho con las experiencias que tiene en su mayoría mediante sus compras y su comunicaci</w:t>
      </w:r>
      <w:r w:rsidR="00DE181C">
        <w:rPr>
          <w:rFonts w:ascii="Palatino Linotype" w:hAnsi="Palatino Linotype"/>
          <w:sz w:val="24"/>
          <w:szCs w:val="24"/>
          <w:lang w:val="es-DO"/>
        </w:rPr>
        <w:t xml:space="preserve">ón con los colaboradores de </w:t>
      </w:r>
      <w:r w:rsidR="00DE181C" w:rsidRPr="008D1D9E">
        <w:rPr>
          <w:rFonts w:ascii="Palatino Linotype" w:hAnsi="Palatino Linotype"/>
          <w:sz w:val="24"/>
          <w:szCs w:val="24"/>
          <w:lang w:val="es-DO"/>
        </w:rPr>
        <w:t>la i</w:t>
      </w:r>
      <w:r w:rsidRPr="008D1D9E">
        <w:rPr>
          <w:rFonts w:ascii="Palatino Linotype" w:hAnsi="Palatino Linotype"/>
          <w:sz w:val="24"/>
          <w:szCs w:val="24"/>
          <w:lang w:val="es-DO"/>
        </w:rPr>
        <w:t xml:space="preserve">nstitución, posicionando la marca INESPRE </w:t>
      </w:r>
      <w:r w:rsidR="008D1D9E" w:rsidRPr="008D1D9E">
        <w:rPr>
          <w:rFonts w:ascii="Palatino Linotype" w:hAnsi="Palatino Linotype"/>
          <w:sz w:val="24"/>
          <w:szCs w:val="24"/>
          <w:lang w:val="es-DO"/>
        </w:rPr>
        <w:t>con el</w:t>
      </w:r>
      <w:r w:rsidRPr="008D1D9E">
        <w:rPr>
          <w:rFonts w:ascii="Palatino Linotype" w:hAnsi="Palatino Linotype"/>
          <w:sz w:val="24"/>
          <w:szCs w:val="24"/>
          <w:lang w:val="es-DO"/>
        </w:rPr>
        <w:t xml:space="preserve"> valor proyectado para la fecha.</w:t>
      </w:r>
    </w:p>
    <w:p w14:paraId="6149CDF1" w14:textId="77777777" w:rsidR="00770322" w:rsidRDefault="00770322" w:rsidP="00CA44F6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13D1B2E2" w14:textId="77777777" w:rsidR="00770322" w:rsidRDefault="00770322" w:rsidP="00CA44F6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03BCA977" w14:textId="39D146B9" w:rsidR="00D25544" w:rsidRPr="005B4759" w:rsidRDefault="00D25544" w:rsidP="00D25544">
      <w:pPr>
        <w:jc w:val="center"/>
        <w:rPr>
          <w:rFonts w:ascii="Palatino Linotype" w:hAnsi="Palatino Linotype"/>
          <w:lang w:val="es-DO"/>
        </w:rPr>
      </w:pP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lastRenderedPageBreak/>
        <w:t>Gráfico</w:t>
      </w:r>
      <w:r>
        <w:rPr>
          <w:rFonts w:ascii="Palatino Linotype" w:hAnsi="Palatino Linotype"/>
          <w:b/>
          <w:bCs/>
          <w:sz w:val="24"/>
          <w:szCs w:val="24"/>
          <w:lang w:val="es-DO"/>
        </w:rPr>
        <w:t xml:space="preserve"> 3</w:t>
      </w:r>
      <w:r w:rsidR="00B6030D">
        <w:rPr>
          <w:rFonts w:ascii="Palatino Linotype" w:hAnsi="Palatino Linotype"/>
          <w:b/>
          <w:bCs/>
          <w:sz w:val="24"/>
          <w:szCs w:val="24"/>
          <w:lang w:val="es-DO"/>
        </w:rPr>
        <w:t>4</w:t>
      </w:r>
      <w:r w:rsidRPr="00E045BD">
        <w:rPr>
          <w:rFonts w:ascii="Palatino Linotype" w:hAnsi="Palatino Linotype"/>
          <w:b/>
          <w:bCs/>
          <w:sz w:val="24"/>
          <w:szCs w:val="24"/>
          <w:lang w:val="es-DO"/>
        </w:rPr>
        <w:t>.</w:t>
      </w:r>
      <w:r w:rsidR="008D1D9E">
        <w:rPr>
          <w:rFonts w:ascii="Palatino Linotype" w:hAnsi="Palatino Linotype"/>
          <w:b/>
          <w:bCs/>
          <w:sz w:val="24"/>
          <w:szCs w:val="24"/>
          <w:lang w:val="es-DO"/>
        </w:rPr>
        <w:t xml:space="preserve"> </w:t>
      </w:r>
      <w:r>
        <w:rPr>
          <w:rFonts w:ascii="Palatino Linotype" w:hAnsi="Palatino Linotype"/>
          <w:lang w:val="es-DO"/>
        </w:rPr>
        <w:t>Nivel de aceptación de la ciudadanía de la marca INESPRE</w:t>
      </w:r>
      <w:r w:rsidRPr="00E045BD">
        <w:rPr>
          <w:rFonts w:ascii="Palatino Linotype" w:hAnsi="Palatino Linotype"/>
          <w:sz w:val="24"/>
          <w:szCs w:val="24"/>
          <w:lang w:val="es-DO"/>
        </w:rPr>
        <w:t>, 202</w:t>
      </w:r>
      <w:r w:rsidR="002A6387">
        <w:rPr>
          <w:rFonts w:ascii="Palatino Linotype" w:hAnsi="Palatino Linotype"/>
          <w:sz w:val="24"/>
          <w:szCs w:val="24"/>
          <w:lang w:val="es-DO"/>
        </w:rPr>
        <w:t>3</w:t>
      </w:r>
      <w:r w:rsidR="002244AA">
        <w:rPr>
          <w:rFonts w:ascii="Palatino Linotype" w:hAnsi="Palatino Linotype"/>
          <w:sz w:val="24"/>
          <w:szCs w:val="24"/>
          <w:lang w:val="es-DO"/>
        </w:rPr>
        <w:t>.</w:t>
      </w:r>
    </w:p>
    <w:p w14:paraId="77BDDA26" w14:textId="64A49FA5" w:rsidR="00DE0443" w:rsidRDefault="008D1D9E" w:rsidP="00D25544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1A8D7A99" wp14:editId="2E45BB47">
            <wp:extent cx="5943600" cy="2543175"/>
            <wp:effectExtent l="0" t="0" r="0" b="0"/>
            <wp:docPr id="8272900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4966CC2E" w14:textId="77777777" w:rsidR="00D25544" w:rsidRDefault="00D25544" w:rsidP="00D25544">
      <w:pPr>
        <w:jc w:val="center"/>
        <w:rPr>
          <w:lang w:val="es-DO"/>
        </w:rPr>
      </w:pPr>
      <w:r w:rsidRPr="00322BA9">
        <w:rPr>
          <w:rFonts w:ascii="Palatino Linotype" w:hAnsi="Palatino Linotype"/>
          <w:b/>
          <w:bCs/>
          <w:sz w:val="20"/>
          <w:szCs w:val="20"/>
          <w:lang w:val="es-DO"/>
        </w:rPr>
        <w:t>Fuente:</w:t>
      </w:r>
      <w:r w:rsidRPr="00322BA9">
        <w:rPr>
          <w:rFonts w:ascii="Palatino Linotype" w:hAnsi="Palatino Linotype"/>
          <w:sz w:val="20"/>
          <w:szCs w:val="20"/>
          <w:lang w:val="es-DO"/>
        </w:rPr>
        <w:t xml:space="preserve"> Elaboración propia con datos </w:t>
      </w:r>
      <w:r>
        <w:rPr>
          <w:rFonts w:ascii="Palatino Linotype" w:hAnsi="Palatino Linotype"/>
          <w:sz w:val="20"/>
          <w:szCs w:val="20"/>
          <w:lang w:val="es-DO"/>
        </w:rPr>
        <w:t>del Departamento de Comunicaciones.</w:t>
      </w:r>
    </w:p>
    <w:p w14:paraId="07B3DB9A" w14:textId="77777777" w:rsidR="00622814" w:rsidRDefault="00622814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19FC6316" w14:textId="77777777" w:rsidR="003814A9" w:rsidRDefault="003814A9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0272090E" w14:textId="77777777" w:rsidR="003814A9" w:rsidRDefault="003814A9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6BD20B31" w14:textId="77777777" w:rsidR="003814A9" w:rsidRDefault="003814A9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11327EFF" w14:textId="77777777" w:rsidR="00770322" w:rsidRDefault="00770322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537BAB47" w14:textId="77777777" w:rsidR="00770322" w:rsidRDefault="00770322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5E8AF966" w14:textId="77777777" w:rsidR="00770322" w:rsidRDefault="00770322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41B5CC34" w14:textId="77777777" w:rsidR="00770322" w:rsidRDefault="00770322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74043DFA" w14:textId="77777777" w:rsidR="003814A9" w:rsidRDefault="003814A9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61CA953B" w14:textId="77777777" w:rsidR="003814A9" w:rsidRDefault="003814A9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33CBEA8D" w14:textId="77777777" w:rsidR="00622814" w:rsidRPr="00DE181C" w:rsidRDefault="00622814" w:rsidP="00DE181C">
      <w:pPr>
        <w:pStyle w:val="Prrafodelista"/>
        <w:keepNext/>
        <w:keepLines/>
        <w:numPr>
          <w:ilvl w:val="0"/>
          <w:numId w:val="3"/>
        </w:numPr>
        <w:spacing w:before="320" w:after="40" w:line="252" w:lineRule="auto"/>
        <w:jc w:val="both"/>
        <w:outlineLvl w:val="0"/>
        <w:rPr>
          <w:rFonts w:ascii="Palatino Linotype" w:eastAsia="Times New Roman" w:hAnsi="Palatino Linotype" w:cs="Times New Roman"/>
          <w:b/>
          <w:bCs/>
          <w:caps/>
          <w:color w:val="385623" w:themeColor="accent6" w:themeShade="80"/>
          <w:spacing w:val="4"/>
          <w:sz w:val="28"/>
          <w:szCs w:val="28"/>
          <w:lang w:val="es-ES"/>
        </w:rPr>
      </w:pPr>
      <w:bookmarkStart w:id="6" w:name="_Toc159954895"/>
      <w:r w:rsidRPr="00045F54">
        <w:rPr>
          <w:rFonts w:ascii="Palatino Linotype" w:eastAsia="Times New Roman" w:hAnsi="Palatino Linotype" w:cs="Times New Roman"/>
          <w:b/>
          <w:bCs/>
          <w:caps/>
          <w:color w:val="385623" w:themeColor="accent6" w:themeShade="80"/>
          <w:spacing w:val="4"/>
          <w:sz w:val="28"/>
          <w:szCs w:val="28"/>
          <w:lang w:val="es-ES"/>
        </w:rPr>
        <w:lastRenderedPageBreak/>
        <w:t>CONCLUSIones y Recomendaciones</w:t>
      </w:r>
      <w:bookmarkEnd w:id="6"/>
    </w:p>
    <w:p w14:paraId="30F1EF34" w14:textId="77777777" w:rsidR="00622814" w:rsidRPr="00622814" w:rsidRDefault="00622814" w:rsidP="00622814">
      <w:pPr>
        <w:keepNext/>
        <w:keepLines/>
        <w:spacing w:before="320" w:after="40" w:line="252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pacing w:val="4"/>
          <w:sz w:val="2"/>
          <w:szCs w:val="28"/>
          <w:lang w:val="es-ES"/>
        </w:rPr>
      </w:pPr>
    </w:p>
    <w:p w14:paraId="4C725869" w14:textId="04A0E3E9" w:rsidR="00C60A72" w:rsidRDefault="00DE181C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Al finalizar el año 202</w:t>
      </w:r>
      <w:r w:rsidR="0021076E">
        <w:rPr>
          <w:rFonts w:ascii="Palatino Linotype" w:hAnsi="Palatino Linotype"/>
          <w:sz w:val="24"/>
          <w:szCs w:val="24"/>
          <w:lang w:val="es-DO"/>
        </w:rPr>
        <w:t>3</w:t>
      </w:r>
      <w:r>
        <w:rPr>
          <w:rFonts w:ascii="Palatino Linotype" w:hAnsi="Palatino Linotype"/>
          <w:sz w:val="24"/>
          <w:szCs w:val="24"/>
          <w:lang w:val="es-DO"/>
        </w:rPr>
        <w:t xml:space="preserve">, el INESPRE se </w:t>
      </w:r>
      <w:r w:rsidR="002275C1">
        <w:rPr>
          <w:rFonts w:ascii="Palatino Linotype" w:hAnsi="Palatino Linotype"/>
          <w:sz w:val="24"/>
          <w:szCs w:val="24"/>
          <w:lang w:val="es-DO"/>
        </w:rPr>
        <w:t>enorgullece de</w:t>
      </w:r>
      <w:r>
        <w:rPr>
          <w:rFonts w:ascii="Palatino Linotype" w:hAnsi="Palatino Linotype"/>
          <w:sz w:val="24"/>
          <w:szCs w:val="24"/>
          <w:lang w:val="es-DO"/>
        </w:rPr>
        <w:t xml:space="preserve"> la producción lograda a nivel institucional, </w:t>
      </w:r>
      <w:r w:rsidR="002275C1">
        <w:rPr>
          <w:rFonts w:ascii="Palatino Linotype" w:hAnsi="Palatino Linotype"/>
          <w:sz w:val="24"/>
          <w:szCs w:val="24"/>
          <w:lang w:val="es-DO"/>
        </w:rPr>
        <w:t xml:space="preserve">mediante </w:t>
      </w:r>
      <w:r>
        <w:rPr>
          <w:rFonts w:ascii="Palatino Linotype" w:hAnsi="Palatino Linotype"/>
          <w:sz w:val="24"/>
          <w:szCs w:val="24"/>
          <w:lang w:val="es-DO"/>
        </w:rPr>
        <w:t>la cual se entregó lo demandado</w:t>
      </w:r>
      <w:r w:rsidR="000120DE">
        <w:rPr>
          <w:rFonts w:ascii="Palatino Linotype" w:hAnsi="Palatino Linotype"/>
          <w:sz w:val="24"/>
          <w:szCs w:val="24"/>
          <w:lang w:val="es-DO"/>
        </w:rPr>
        <w:t xml:space="preserve"> por ciudadanía </w:t>
      </w:r>
      <w:r w:rsidR="002275C1">
        <w:rPr>
          <w:rFonts w:ascii="Palatino Linotype" w:hAnsi="Palatino Linotype"/>
          <w:sz w:val="24"/>
          <w:szCs w:val="24"/>
          <w:lang w:val="es-DO"/>
        </w:rPr>
        <w:t xml:space="preserve">en términos de </w:t>
      </w:r>
      <w:r w:rsidR="00943C79">
        <w:rPr>
          <w:rFonts w:ascii="Palatino Linotype" w:hAnsi="Palatino Linotype"/>
          <w:sz w:val="24"/>
          <w:szCs w:val="24"/>
          <w:lang w:val="es-DO"/>
        </w:rPr>
        <w:t>alimentos con</w:t>
      </w:r>
      <w:r w:rsidR="000120DE">
        <w:rPr>
          <w:rFonts w:ascii="Palatino Linotype" w:hAnsi="Palatino Linotype"/>
          <w:sz w:val="24"/>
          <w:szCs w:val="24"/>
          <w:lang w:val="es-DO"/>
        </w:rPr>
        <w:t xml:space="preserve"> calidad</w:t>
      </w:r>
      <w:r w:rsidR="002275C1">
        <w:rPr>
          <w:rFonts w:ascii="Palatino Linotype" w:hAnsi="Palatino Linotype"/>
          <w:sz w:val="24"/>
          <w:szCs w:val="24"/>
          <w:lang w:val="es-DO"/>
        </w:rPr>
        <w:t xml:space="preserve">, 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inocuidad, </w:t>
      </w:r>
      <w:r w:rsidR="000120DE">
        <w:rPr>
          <w:rFonts w:ascii="Palatino Linotype" w:hAnsi="Palatino Linotype"/>
          <w:sz w:val="24"/>
          <w:szCs w:val="24"/>
          <w:lang w:val="es-DO"/>
        </w:rPr>
        <w:t>precio y</w:t>
      </w:r>
      <w:r>
        <w:rPr>
          <w:rFonts w:ascii="Palatino Linotype" w:hAnsi="Palatino Linotype"/>
          <w:sz w:val="24"/>
          <w:szCs w:val="24"/>
          <w:lang w:val="es-DO"/>
        </w:rPr>
        <w:t xml:space="preserve"> la eficiencia 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y eficacia </w:t>
      </w:r>
      <w:r w:rsidR="002275C1">
        <w:rPr>
          <w:rFonts w:ascii="Palatino Linotype" w:hAnsi="Palatino Linotype"/>
          <w:sz w:val="24"/>
          <w:szCs w:val="24"/>
          <w:lang w:val="es-DO"/>
        </w:rPr>
        <w:t xml:space="preserve">en llevar esos productos 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en tiempo y </w:t>
      </w:r>
      <w:r w:rsidR="00943C79">
        <w:rPr>
          <w:rFonts w:ascii="Palatino Linotype" w:hAnsi="Palatino Linotype"/>
          <w:sz w:val="24"/>
          <w:szCs w:val="24"/>
          <w:lang w:val="es-DO"/>
        </w:rPr>
        <w:t>lugar. Este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 logro se </w:t>
      </w:r>
      <w:r w:rsidR="000120DE">
        <w:rPr>
          <w:rFonts w:ascii="Palatino Linotype" w:hAnsi="Palatino Linotype"/>
          <w:sz w:val="24"/>
          <w:szCs w:val="24"/>
          <w:lang w:val="es-DO"/>
        </w:rPr>
        <w:t>debe al</w:t>
      </w:r>
      <w:r>
        <w:rPr>
          <w:rFonts w:ascii="Palatino Linotype" w:hAnsi="Palatino Linotype"/>
          <w:sz w:val="24"/>
          <w:szCs w:val="24"/>
          <w:lang w:val="es-DO"/>
        </w:rPr>
        <w:t xml:space="preserve"> gran trabajo y esfuerzo realizado por el equipo multidisciplinario que</w:t>
      </w:r>
      <w:r w:rsidR="00C713EF">
        <w:rPr>
          <w:rFonts w:ascii="Palatino Linotype" w:hAnsi="Palatino Linotype"/>
          <w:sz w:val="24"/>
          <w:szCs w:val="24"/>
          <w:lang w:val="es-DO"/>
        </w:rPr>
        <w:t>,</w:t>
      </w:r>
      <w:r>
        <w:rPr>
          <w:rFonts w:ascii="Palatino Linotype" w:hAnsi="Palatino Linotype"/>
          <w:sz w:val="24"/>
          <w:szCs w:val="24"/>
          <w:lang w:val="es-DO"/>
        </w:rPr>
        <w:t xml:space="preserve"> con miras a apoyar los programas de comercialización y dar respuesta a la agenda 2030 que persigue el objetivo “hambre cero” y</w:t>
      </w:r>
      <w:r w:rsidR="00045F54">
        <w:rPr>
          <w:rFonts w:ascii="Palatino Linotype" w:hAnsi="Palatino Linotype"/>
          <w:sz w:val="24"/>
          <w:szCs w:val="24"/>
          <w:lang w:val="es-DO"/>
        </w:rPr>
        <w:t>,</w:t>
      </w:r>
      <w:r>
        <w:rPr>
          <w:rFonts w:ascii="Palatino Linotype" w:hAnsi="Palatino Linotype"/>
          <w:sz w:val="24"/>
          <w:szCs w:val="24"/>
          <w:lang w:val="es-DO"/>
        </w:rPr>
        <w:t xml:space="preserve"> por ende, 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la eliminación de la pobreza extrema, logró beneficiar </w:t>
      </w:r>
      <w:r w:rsidR="00E95136">
        <w:rPr>
          <w:rFonts w:ascii="Palatino Linotype" w:hAnsi="Palatino Linotype"/>
          <w:sz w:val="24"/>
          <w:szCs w:val="24"/>
          <w:lang w:val="es-DO"/>
        </w:rPr>
        <w:t>a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 través de los canales de comercialización a </w:t>
      </w:r>
      <w:r w:rsidR="00E95136">
        <w:rPr>
          <w:rFonts w:ascii="Palatino Linotype" w:hAnsi="Palatino Linotype"/>
          <w:sz w:val="24"/>
          <w:szCs w:val="24"/>
          <w:lang w:val="es-DO"/>
        </w:rPr>
        <w:t xml:space="preserve">millones </w:t>
      </w:r>
      <w:r w:rsidR="00045F54">
        <w:rPr>
          <w:rFonts w:ascii="Palatino Linotype" w:hAnsi="Palatino Linotype"/>
          <w:sz w:val="24"/>
          <w:szCs w:val="24"/>
          <w:lang w:val="es-DO"/>
        </w:rPr>
        <w:t>de ciudadano</w:t>
      </w:r>
      <w:r w:rsidR="00943C79">
        <w:rPr>
          <w:rFonts w:ascii="Palatino Linotype" w:hAnsi="Palatino Linotype"/>
          <w:sz w:val="24"/>
          <w:szCs w:val="24"/>
          <w:lang w:val="es-DO"/>
        </w:rPr>
        <w:t xml:space="preserve">s </w:t>
      </w:r>
      <w:r w:rsidR="00045F54">
        <w:rPr>
          <w:rFonts w:ascii="Palatino Linotype" w:hAnsi="Palatino Linotype"/>
          <w:sz w:val="24"/>
          <w:szCs w:val="24"/>
          <w:lang w:val="es-DO"/>
        </w:rPr>
        <w:t>mejo</w:t>
      </w:r>
      <w:r w:rsidR="00943C79">
        <w:rPr>
          <w:rFonts w:ascii="Palatino Linotype" w:hAnsi="Palatino Linotype"/>
          <w:sz w:val="24"/>
          <w:szCs w:val="24"/>
          <w:lang w:val="es-DO"/>
        </w:rPr>
        <w:t>r</w:t>
      </w:r>
      <w:r w:rsidR="00C713EF">
        <w:rPr>
          <w:rFonts w:ascii="Palatino Linotype" w:hAnsi="Palatino Linotype"/>
          <w:sz w:val="24"/>
          <w:szCs w:val="24"/>
          <w:lang w:val="es-DO"/>
        </w:rPr>
        <w:t>ando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 los sistemas de gestión institucional para seguir brindando un servicio 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de excelencia 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al pueblo dominicano. </w:t>
      </w:r>
    </w:p>
    <w:p w14:paraId="59B688AA" w14:textId="77777777" w:rsidR="00C60A72" w:rsidRPr="00045F54" w:rsidRDefault="00C60A72" w:rsidP="00C60A72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>
        <w:rPr>
          <w:rFonts w:ascii="Palatino Linotype" w:hAnsi="Palatino Linotype"/>
          <w:sz w:val="24"/>
          <w:szCs w:val="24"/>
          <w:lang w:val="es-DO"/>
        </w:rPr>
        <w:t>En el período 2021-</w:t>
      </w:r>
      <w:r w:rsidRPr="00045F54">
        <w:rPr>
          <w:rFonts w:ascii="Palatino Linotype" w:hAnsi="Palatino Linotype"/>
          <w:sz w:val="24"/>
          <w:szCs w:val="24"/>
          <w:lang w:val="es-DO"/>
        </w:rPr>
        <w:t xml:space="preserve">2024 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el INESPRE se comprometió </w:t>
      </w:r>
      <w:r>
        <w:rPr>
          <w:rFonts w:ascii="Palatino Linotype" w:hAnsi="Palatino Linotype"/>
          <w:sz w:val="24"/>
          <w:szCs w:val="24"/>
          <w:lang w:val="es-DO"/>
        </w:rPr>
        <w:t>a impa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ctar a productores y ciudadanos – clientes </w:t>
      </w:r>
      <w:r>
        <w:rPr>
          <w:rFonts w:ascii="Palatino Linotype" w:hAnsi="Palatino Linotype"/>
          <w:sz w:val="24"/>
          <w:szCs w:val="24"/>
          <w:lang w:val="es-DO"/>
        </w:rPr>
        <w:t>a través de objetivos generales y metas específicas</w:t>
      </w:r>
      <w:r w:rsidR="00045F54">
        <w:rPr>
          <w:rFonts w:ascii="Palatino Linotype" w:hAnsi="Palatino Linotype"/>
          <w:sz w:val="24"/>
          <w:szCs w:val="24"/>
          <w:lang w:val="es-DO"/>
        </w:rPr>
        <w:t>, de los cuale</w:t>
      </w:r>
      <w:r w:rsidRPr="00045F54">
        <w:rPr>
          <w:rFonts w:ascii="Palatino Linotype" w:hAnsi="Palatino Linotype"/>
          <w:sz w:val="24"/>
          <w:szCs w:val="24"/>
          <w:lang w:val="es-DO"/>
        </w:rPr>
        <w:t>s</w:t>
      </w:r>
      <w:r w:rsidR="00045F54">
        <w:rPr>
          <w:rFonts w:ascii="Palatino Linotype" w:hAnsi="Palatino Linotype"/>
          <w:sz w:val="24"/>
          <w:szCs w:val="24"/>
          <w:lang w:val="es-DO"/>
        </w:rPr>
        <w:t>, con la finalidad de alcanzar en el tiempo establecido, se debe realizar un constante</w:t>
      </w:r>
      <w:r w:rsidRPr="00045F54">
        <w:rPr>
          <w:rFonts w:ascii="Palatino Linotype" w:hAnsi="Palatino Linotype"/>
          <w:sz w:val="24"/>
          <w:szCs w:val="24"/>
          <w:lang w:val="es-DO"/>
        </w:rPr>
        <w:t xml:space="preserve"> monitoreo y evaluaciones </w:t>
      </w:r>
      <w:r w:rsidR="00045F54">
        <w:rPr>
          <w:rFonts w:ascii="Palatino Linotype" w:hAnsi="Palatino Linotype"/>
          <w:sz w:val="24"/>
          <w:szCs w:val="24"/>
          <w:lang w:val="es-DO"/>
        </w:rPr>
        <w:t>que mantengan el</w:t>
      </w:r>
      <w:r w:rsidRPr="00045F54">
        <w:rPr>
          <w:rFonts w:ascii="Palatino Linotype" w:hAnsi="Palatino Linotype"/>
          <w:sz w:val="24"/>
          <w:szCs w:val="24"/>
          <w:lang w:val="es-DO"/>
        </w:rPr>
        <w:t xml:space="preserve"> f</w:t>
      </w:r>
      <w:r w:rsidR="00045F54">
        <w:rPr>
          <w:rFonts w:ascii="Palatino Linotype" w:hAnsi="Palatino Linotype"/>
          <w:sz w:val="24"/>
          <w:szCs w:val="24"/>
          <w:lang w:val="es-DO"/>
        </w:rPr>
        <w:t xml:space="preserve">oco hacia el logro de las metas. </w:t>
      </w:r>
    </w:p>
    <w:p w14:paraId="4AA5B767" w14:textId="0D99C618" w:rsidR="000D6547" w:rsidRDefault="00045F54" w:rsidP="003814A9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  <w:r w:rsidRPr="00045F54">
        <w:rPr>
          <w:rFonts w:ascii="Palatino Linotype" w:hAnsi="Palatino Linotype"/>
          <w:sz w:val="24"/>
          <w:szCs w:val="24"/>
          <w:lang w:val="es-DO"/>
        </w:rPr>
        <w:t>En este sentido</w:t>
      </w:r>
      <w:r w:rsidR="00C60A72" w:rsidRPr="00045F54">
        <w:rPr>
          <w:rFonts w:ascii="Palatino Linotype" w:hAnsi="Palatino Linotype"/>
          <w:sz w:val="24"/>
          <w:szCs w:val="24"/>
          <w:lang w:val="es-DO"/>
        </w:rPr>
        <w:t>, a</w:t>
      </w:r>
      <w:r w:rsidR="009206DF" w:rsidRPr="00045F54">
        <w:rPr>
          <w:rFonts w:ascii="Palatino Linotype" w:hAnsi="Palatino Linotype"/>
          <w:sz w:val="24"/>
          <w:szCs w:val="24"/>
          <w:lang w:val="es-DO"/>
        </w:rPr>
        <w:t>nalizando el cumplimiento de los resultados esperados</w:t>
      </w:r>
      <w:r w:rsidR="009206DF">
        <w:rPr>
          <w:rFonts w:ascii="Palatino Linotype" w:hAnsi="Palatino Linotype"/>
          <w:sz w:val="24"/>
          <w:szCs w:val="24"/>
          <w:lang w:val="es-DO"/>
        </w:rPr>
        <w:t xml:space="preserve"> en el Plan Estratégico Institucional 20</w:t>
      </w:r>
      <w:r>
        <w:rPr>
          <w:rFonts w:ascii="Palatino Linotype" w:hAnsi="Palatino Linotype"/>
          <w:sz w:val="24"/>
          <w:szCs w:val="24"/>
          <w:lang w:val="es-DO"/>
        </w:rPr>
        <w:t>21</w:t>
      </w:r>
      <w:r w:rsidR="000A34B1">
        <w:rPr>
          <w:rFonts w:ascii="Palatino Linotype" w:hAnsi="Palatino Linotype"/>
          <w:sz w:val="24"/>
          <w:szCs w:val="24"/>
          <w:lang w:val="es-DO"/>
        </w:rPr>
        <w:t xml:space="preserve"> – 2024 </w:t>
      </w:r>
      <w:r>
        <w:rPr>
          <w:rFonts w:ascii="Palatino Linotype" w:hAnsi="Palatino Linotype"/>
          <w:sz w:val="24"/>
          <w:szCs w:val="24"/>
          <w:lang w:val="es-DO"/>
        </w:rPr>
        <w:t>plasmados en el POA 202</w:t>
      </w:r>
      <w:r w:rsidR="005F206F">
        <w:rPr>
          <w:rFonts w:ascii="Palatino Linotype" w:hAnsi="Palatino Linotype"/>
          <w:sz w:val="24"/>
          <w:szCs w:val="24"/>
          <w:lang w:val="es-DO"/>
        </w:rPr>
        <w:t>3</w:t>
      </w:r>
      <w:r w:rsidR="009206DF">
        <w:rPr>
          <w:rFonts w:ascii="Palatino Linotype" w:hAnsi="Palatino Linotype"/>
          <w:sz w:val="24"/>
          <w:szCs w:val="24"/>
          <w:lang w:val="es-DO"/>
        </w:rPr>
        <w:t>, s</w:t>
      </w:r>
      <w:r>
        <w:rPr>
          <w:rFonts w:ascii="Palatino Linotype" w:hAnsi="Palatino Linotype"/>
          <w:sz w:val="24"/>
          <w:szCs w:val="24"/>
          <w:lang w:val="es-DO"/>
        </w:rPr>
        <w:t>e puede</w:t>
      </w:r>
      <w:r w:rsidR="009206DF">
        <w:rPr>
          <w:rFonts w:ascii="Palatino Linotype" w:hAnsi="Palatino Linotype"/>
          <w:sz w:val="24"/>
          <w:szCs w:val="24"/>
          <w:lang w:val="es-DO"/>
        </w:rPr>
        <w:t xml:space="preserve"> observar que </w:t>
      </w:r>
      <w:r w:rsidR="00881A5D">
        <w:rPr>
          <w:rFonts w:ascii="Palatino Linotype" w:hAnsi="Palatino Linotype"/>
          <w:sz w:val="24"/>
          <w:szCs w:val="24"/>
          <w:lang w:val="es-DO"/>
        </w:rPr>
        <w:t xml:space="preserve">algunos </w:t>
      </w:r>
      <w:r w:rsidR="009206DF">
        <w:rPr>
          <w:rFonts w:ascii="Palatino Linotype" w:hAnsi="Palatino Linotype"/>
          <w:sz w:val="24"/>
          <w:szCs w:val="24"/>
          <w:lang w:val="es-DO"/>
        </w:rPr>
        <w:t>productos terminales</w:t>
      </w:r>
      <w:r>
        <w:rPr>
          <w:rFonts w:ascii="Palatino Linotype" w:hAnsi="Palatino Linotype"/>
          <w:sz w:val="24"/>
          <w:szCs w:val="24"/>
          <w:lang w:val="es-DO"/>
        </w:rPr>
        <w:t xml:space="preserve"> no llegaron a completar</w:t>
      </w:r>
      <w:r w:rsidR="003814A9">
        <w:rPr>
          <w:rFonts w:ascii="Palatino Linotype" w:hAnsi="Palatino Linotype"/>
          <w:sz w:val="24"/>
          <w:szCs w:val="24"/>
          <w:lang w:val="es-DO"/>
        </w:rPr>
        <w:t>se o cumplirse durante el año</w:t>
      </w:r>
      <w:r w:rsidR="00881A5D">
        <w:rPr>
          <w:rFonts w:ascii="Palatino Linotype" w:hAnsi="Palatino Linotype"/>
          <w:sz w:val="24"/>
          <w:szCs w:val="24"/>
          <w:lang w:val="es-DO"/>
        </w:rPr>
        <w:t xml:space="preserve"> evaluado</w:t>
      </w:r>
      <w:r w:rsidR="003814A9">
        <w:rPr>
          <w:rFonts w:ascii="Palatino Linotype" w:hAnsi="Palatino Linotype"/>
          <w:sz w:val="24"/>
          <w:szCs w:val="24"/>
          <w:lang w:val="es-DO"/>
        </w:rPr>
        <w:t>, por lo que, se recomienda su evaluación y viabilidad.</w:t>
      </w:r>
      <w:r w:rsidR="00C713EF">
        <w:rPr>
          <w:rFonts w:ascii="Palatino Linotype" w:hAnsi="Palatino Linotype"/>
          <w:sz w:val="24"/>
          <w:szCs w:val="24"/>
          <w:lang w:val="es-DO"/>
        </w:rPr>
        <w:t xml:space="preserve"> De no ser posible lograr el cumplimiento de estos productos para el período restante es preciso reformular las metas contenidas en este PEI y extrapolarlas a los POAS de cada área.</w:t>
      </w:r>
    </w:p>
    <w:p w14:paraId="47380161" w14:textId="77777777" w:rsidR="00653922" w:rsidRDefault="00653922" w:rsidP="003814A9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12D27223" w14:textId="77777777" w:rsidR="00653922" w:rsidRDefault="00653922" w:rsidP="003814A9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4CE5013E" w14:textId="77777777" w:rsidR="00653922" w:rsidRDefault="00653922" w:rsidP="003814A9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6AACCE1A" w14:textId="77777777" w:rsidR="00653922" w:rsidRDefault="00653922" w:rsidP="003814A9">
      <w:pPr>
        <w:spacing w:line="360" w:lineRule="auto"/>
        <w:jc w:val="both"/>
        <w:rPr>
          <w:rFonts w:ascii="Palatino Linotype" w:hAnsi="Palatino Linotype"/>
          <w:sz w:val="24"/>
          <w:szCs w:val="24"/>
          <w:lang w:val="es-DO"/>
        </w:rPr>
      </w:pPr>
    </w:p>
    <w:p w14:paraId="79F681E1" w14:textId="373AD59D" w:rsidR="00653922" w:rsidRPr="00653922" w:rsidRDefault="00653922" w:rsidP="00653922">
      <w:pPr>
        <w:pStyle w:val="Prrafodelista"/>
        <w:keepNext/>
        <w:keepLines/>
        <w:numPr>
          <w:ilvl w:val="0"/>
          <w:numId w:val="3"/>
        </w:numPr>
        <w:spacing w:before="320" w:after="40" w:line="252" w:lineRule="auto"/>
        <w:jc w:val="both"/>
        <w:outlineLvl w:val="0"/>
        <w:rPr>
          <w:rFonts w:ascii="Palatino Linotype" w:eastAsia="Times New Roman" w:hAnsi="Palatino Linotype" w:cs="Times New Roman"/>
          <w:b/>
          <w:bCs/>
          <w:caps/>
          <w:color w:val="385623" w:themeColor="accent6" w:themeShade="80"/>
          <w:spacing w:val="4"/>
          <w:sz w:val="28"/>
          <w:szCs w:val="28"/>
          <w:lang w:val="es-ES"/>
        </w:rPr>
      </w:pPr>
      <w:r w:rsidRPr="00653922">
        <w:rPr>
          <w:rFonts w:ascii="Palatino Linotype" w:eastAsia="Times New Roman" w:hAnsi="Palatino Linotype" w:cs="Times New Roman"/>
          <w:b/>
          <w:bCs/>
          <w:caps/>
          <w:color w:val="385623" w:themeColor="accent6" w:themeShade="80"/>
          <w:spacing w:val="4"/>
          <w:sz w:val="28"/>
          <w:szCs w:val="28"/>
          <w:lang w:val="es-ES"/>
        </w:rPr>
        <w:lastRenderedPageBreak/>
        <w:t>APROBACIÓN</w:t>
      </w:r>
    </w:p>
    <w:p w14:paraId="4B20FEB8" w14:textId="77777777" w:rsidR="00B101A3" w:rsidRDefault="00B101A3" w:rsidP="00B101A3">
      <w:pPr>
        <w:spacing w:line="360" w:lineRule="auto"/>
        <w:rPr>
          <w:noProof/>
          <w:lang w:val="es-DO" w:eastAsia="es-DO"/>
        </w:rPr>
      </w:pPr>
    </w:p>
    <w:p w14:paraId="4BD8B515" w14:textId="77777777" w:rsidR="00B101A3" w:rsidRDefault="00B101A3" w:rsidP="00455782">
      <w:pPr>
        <w:spacing w:line="360" w:lineRule="auto"/>
        <w:jc w:val="center"/>
        <w:rPr>
          <w:noProof/>
          <w:lang w:val="es-DO" w:eastAsia="es-DO"/>
        </w:rPr>
      </w:pPr>
    </w:p>
    <w:p w14:paraId="53A7B11B" w14:textId="77777777" w:rsidR="00B101A3" w:rsidRDefault="00B101A3" w:rsidP="003B4E49">
      <w:pPr>
        <w:spacing w:line="360" w:lineRule="auto"/>
        <w:rPr>
          <w:rFonts w:ascii="Palatino Linotype" w:hAnsi="Palatino Linotype"/>
          <w:sz w:val="24"/>
          <w:szCs w:val="24"/>
          <w:lang w:val="es-DO"/>
        </w:rPr>
      </w:pPr>
    </w:p>
    <w:sectPr w:rsidR="00B101A3" w:rsidSect="0054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FD58" w14:textId="77777777" w:rsidR="00542BE1" w:rsidRDefault="00542BE1" w:rsidP="004419CE">
      <w:pPr>
        <w:spacing w:after="0" w:line="240" w:lineRule="auto"/>
      </w:pPr>
      <w:r>
        <w:separator/>
      </w:r>
    </w:p>
  </w:endnote>
  <w:endnote w:type="continuationSeparator" w:id="0">
    <w:p w14:paraId="1246FF2D" w14:textId="77777777" w:rsidR="00542BE1" w:rsidRDefault="00542BE1" w:rsidP="0044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5D9D" w14:textId="77777777" w:rsidR="00653922" w:rsidRDefault="006539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F877" w14:textId="77777777" w:rsidR="00606DE8" w:rsidRDefault="00606DE8">
    <w:pPr>
      <w:pStyle w:val="Piedepgina"/>
      <w:jc w:val="right"/>
    </w:pPr>
  </w:p>
  <w:p w14:paraId="4B1CE065" w14:textId="77777777" w:rsidR="00606DE8" w:rsidRDefault="00606D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5D58" w14:textId="77777777" w:rsidR="00653922" w:rsidRDefault="0065392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629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AF30E" w14:textId="77777777" w:rsidR="00606DE8" w:rsidRDefault="00606DE8">
        <w:pPr>
          <w:pStyle w:val="Piedepgina"/>
          <w:jc w:val="right"/>
        </w:pPr>
        <w:r w:rsidRPr="00A12497">
          <w:rPr>
            <w:rFonts w:ascii="Palatino Linotype" w:hAnsi="Palatino Linotype"/>
            <w:sz w:val="24"/>
            <w:szCs w:val="24"/>
          </w:rPr>
          <w:fldChar w:fldCharType="begin"/>
        </w:r>
        <w:r w:rsidRPr="00A12497">
          <w:rPr>
            <w:rFonts w:ascii="Palatino Linotype" w:hAnsi="Palatino Linotype"/>
            <w:sz w:val="24"/>
            <w:szCs w:val="24"/>
          </w:rPr>
          <w:instrText xml:space="preserve"> PAGE   \* MERGEFORMAT </w:instrText>
        </w:r>
        <w:r w:rsidRPr="00A12497">
          <w:rPr>
            <w:rFonts w:ascii="Palatino Linotype" w:hAnsi="Palatino Linotype"/>
            <w:sz w:val="24"/>
            <w:szCs w:val="24"/>
          </w:rPr>
          <w:fldChar w:fldCharType="separate"/>
        </w:r>
        <w:r w:rsidR="003B4E49">
          <w:rPr>
            <w:rFonts w:ascii="Palatino Linotype" w:hAnsi="Palatino Linotype"/>
            <w:noProof/>
            <w:sz w:val="24"/>
            <w:szCs w:val="24"/>
          </w:rPr>
          <w:t>3</w:t>
        </w:r>
        <w:r w:rsidRPr="00A12497">
          <w:rPr>
            <w:rFonts w:ascii="Palatino Linotype" w:hAnsi="Palatino Linotype"/>
            <w:sz w:val="24"/>
            <w:szCs w:val="24"/>
          </w:rPr>
          <w:fldChar w:fldCharType="end"/>
        </w:r>
      </w:p>
    </w:sdtContent>
  </w:sdt>
  <w:p w14:paraId="0FDB137D" w14:textId="77777777" w:rsidR="00606DE8" w:rsidRDefault="00606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1284" w14:textId="77777777" w:rsidR="00542BE1" w:rsidRDefault="00542BE1" w:rsidP="004419CE">
      <w:pPr>
        <w:spacing w:after="0" w:line="240" w:lineRule="auto"/>
      </w:pPr>
      <w:r>
        <w:separator/>
      </w:r>
    </w:p>
  </w:footnote>
  <w:footnote w:type="continuationSeparator" w:id="0">
    <w:p w14:paraId="3FFF25EF" w14:textId="77777777" w:rsidR="00542BE1" w:rsidRDefault="00542BE1" w:rsidP="0044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E98D" w14:textId="77777777" w:rsidR="00653922" w:rsidRDefault="006539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5672" w14:textId="77777777" w:rsidR="00653922" w:rsidRDefault="006539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64F6" w14:textId="77777777" w:rsidR="00653922" w:rsidRDefault="00653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819BE"/>
    <w:multiLevelType w:val="multilevel"/>
    <w:tmpl w:val="B7CC9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586263"/>
    <w:multiLevelType w:val="hybridMultilevel"/>
    <w:tmpl w:val="EBFA90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A33"/>
    <w:multiLevelType w:val="hybridMultilevel"/>
    <w:tmpl w:val="C6902970"/>
    <w:lvl w:ilvl="0" w:tplc="90E07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238879">
    <w:abstractNumId w:val="0"/>
  </w:num>
  <w:num w:numId="2" w16cid:durableId="941259855">
    <w:abstractNumId w:val="1"/>
  </w:num>
  <w:num w:numId="3" w16cid:durableId="2093963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A3"/>
    <w:rsid w:val="0000744E"/>
    <w:rsid w:val="000120DE"/>
    <w:rsid w:val="000127A1"/>
    <w:rsid w:val="00013595"/>
    <w:rsid w:val="00021E12"/>
    <w:rsid w:val="00022D42"/>
    <w:rsid w:val="000430AD"/>
    <w:rsid w:val="00043506"/>
    <w:rsid w:val="00045F54"/>
    <w:rsid w:val="00055E93"/>
    <w:rsid w:val="00060643"/>
    <w:rsid w:val="00067FBD"/>
    <w:rsid w:val="00071666"/>
    <w:rsid w:val="00077C48"/>
    <w:rsid w:val="00080080"/>
    <w:rsid w:val="00081E9C"/>
    <w:rsid w:val="00092812"/>
    <w:rsid w:val="00093DEA"/>
    <w:rsid w:val="000A09B5"/>
    <w:rsid w:val="000A1944"/>
    <w:rsid w:val="000A34B1"/>
    <w:rsid w:val="000A5232"/>
    <w:rsid w:val="000A61E2"/>
    <w:rsid w:val="000A7144"/>
    <w:rsid w:val="000A799A"/>
    <w:rsid w:val="000B11CA"/>
    <w:rsid w:val="000B302E"/>
    <w:rsid w:val="000B3439"/>
    <w:rsid w:val="000B7C8A"/>
    <w:rsid w:val="000C00DE"/>
    <w:rsid w:val="000C0CB8"/>
    <w:rsid w:val="000C2D31"/>
    <w:rsid w:val="000C6766"/>
    <w:rsid w:val="000D5CFB"/>
    <w:rsid w:val="000D6547"/>
    <w:rsid w:val="000E0BE1"/>
    <w:rsid w:val="000E260E"/>
    <w:rsid w:val="000E316F"/>
    <w:rsid w:val="000E3452"/>
    <w:rsid w:val="000E4349"/>
    <w:rsid w:val="000E51B0"/>
    <w:rsid w:val="000E5299"/>
    <w:rsid w:val="000E60A4"/>
    <w:rsid w:val="000E75C0"/>
    <w:rsid w:val="000F7C7C"/>
    <w:rsid w:val="00102A68"/>
    <w:rsid w:val="00103D25"/>
    <w:rsid w:val="001111DD"/>
    <w:rsid w:val="00114001"/>
    <w:rsid w:val="00114158"/>
    <w:rsid w:val="00125D1F"/>
    <w:rsid w:val="001332C4"/>
    <w:rsid w:val="001402DA"/>
    <w:rsid w:val="001463CF"/>
    <w:rsid w:val="00146E60"/>
    <w:rsid w:val="001527A1"/>
    <w:rsid w:val="00152F65"/>
    <w:rsid w:val="0015344C"/>
    <w:rsid w:val="00155099"/>
    <w:rsid w:val="00160713"/>
    <w:rsid w:val="0019295D"/>
    <w:rsid w:val="001936EF"/>
    <w:rsid w:val="001944D9"/>
    <w:rsid w:val="001A6582"/>
    <w:rsid w:val="001B1FA9"/>
    <w:rsid w:val="001B556D"/>
    <w:rsid w:val="001B56F9"/>
    <w:rsid w:val="001B768A"/>
    <w:rsid w:val="001C4B13"/>
    <w:rsid w:val="001C57D1"/>
    <w:rsid w:val="001C5B90"/>
    <w:rsid w:val="001D0D94"/>
    <w:rsid w:val="001D2F7A"/>
    <w:rsid w:val="001D7835"/>
    <w:rsid w:val="001E42ED"/>
    <w:rsid w:val="001E6244"/>
    <w:rsid w:val="001E78F0"/>
    <w:rsid w:val="001F2F40"/>
    <w:rsid w:val="001F6C7E"/>
    <w:rsid w:val="00200253"/>
    <w:rsid w:val="00203A14"/>
    <w:rsid w:val="00205134"/>
    <w:rsid w:val="0021076E"/>
    <w:rsid w:val="002134FC"/>
    <w:rsid w:val="002244AA"/>
    <w:rsid w:val="00224C41"/>
    <w:rsid w:val="002250FB"/>
    <w:rsid w:val="0022597F"/>
    <w:rsid w:val="002275C1"/>
    <w:rsid w:val="00230434"/>
    <w:rsid w:val="0024056B"/>
    <w:rsid w:val="00251945"/>
    <w:rsid w:val="00251D1D"/>
    <w:rsid w:val="00253F6E"/>
    <w:rsid w:val="00262B94"/>
    <w:rsid w:val="002649F3"/>
    <w:rsid w:val="00280EAC"/>
    <w:rsid w:val="0028645D"/>
    <w:rsid w:val="002903C6"/>
    <w:rsid w:val="00296904"/>
    <w:rsid w:val="0029730D"/>
    <w:rsid w:val="002A320B"/>
    <w:rsid w:val="002A6387"/>
    <w:rsid w:val="002B5796"/>
    <w:rsid w:val="002C0B45"/>
    <w:rsid w:val="002C259F"/>
    <w:rsid w:val="002C3E7E"/>
    <w:rsid w:val="002C7958"/>
    <w:rsid w:val="002E23C0"/>
    <w:rsid w:val="002E3A00"/>
    <w:rsid w:val="002E3AAE"/>
    <w:rsid w:val="002E4A03"/>
    <w:rsid w:val="002F3923"/>
    <w:rsid w:val="002F3B7D"/>
    <w:rsid w:val="002F3DE9"/>
    <w:rsid w:val="003047C7"/>
    <w:rsid w:val="00304B5D"/>
    <w:rsid w:val="0031478A"/>
    <w:rsid w:val="003158EC"/>
    <w:rsid w:val="003176BD"/>
    <w:rsid w:val="00321568"/>
    <w:rsid w:val="00322BA9"/>
    <w:rsid w:val="00325FBD"/>
    <w:rsid w:val="00331C74"/>
    <w:rsid w:val="0033771C"/>
    <w:rsid w:val="003456D2"/>
    <w:rsid w:val="003534F1"/>
    <w:rsid w:val="00353BEC"/>
    <w:rsid w:val="00353C65"/>
    <w:rsid w:val="00362B67"/>
    <w:rsid w:val="003641AC"/>
    <w:rsid w:val="00365AA9"/>
    <w:rsid w:val="0036666D"/>
    <w:rsid w:val="003814A9"/>
    <w:rsid w:val="00385F02"/>
    <w:rsid w:val="00397347"/>
    <w:rsid w:val="003A183B"/>
    <w:rsid w:val="003A4D3D"/>
    <w:rsid w:val="003A7F96"/>
    <w:rsid w:val="003B1807"/>
    <w:rsid w:val="003B4E49"/>
    <w:rsid w:val="003B68DD"/>
    <w:rsid w:val="003C3E23"/>
    <w:rsid w:val="003C4F5D"/>
    <w:rsid w:val="003C7490"/>
    <w:rsid w:val="003C78C7"/>
    <w:rsid w:val="003D3843"/>
    <w:rsid w:val="003D7F9C"/>
    <w:rsid w:val="003E7B59"/>
    <w:rsid w:val="003F1615"/>
    <w:rsid w:val="003F7C42"/>
    <w:rsid w:val="00401019"/>
    <w:rsid w:val="00402228"/>
    <w:rsid w:val="004064EB"/>
    <w:rsid w:val="00406E4C"/>
    <w:rsid w:val="004114C9"/>
    <w:rsid w:val="0041250F"/>
    <w:rsid w:val="00414A17"/>
    <w:rsid w:val="00414B4B"/>
    <w:rsid w:val="00416084"/>
    <w:rsid w:val="004203BE"/>
    <w:rsid w:val="00421BD0"/>
    <w:rsid w:val="00427AC8"/>
    <w:rsid w:val="004419CE"/>
    <w:rsid w:val="00441A35"/>
    <w:rsid w:val="0044676C"/>
    <w:rsid w:val="00455782"/>
    <w:rsid w:val="00457068"/>
    <w:rsid w:val="00471C2C"/>
    <w:rsid w:val="004721E6"/>
    <w:rsid w:val="00481DDD"/>
    <w:rsid w:val="00497F19"/>
    <w:rsid w:val="004A076C"/>
    <w:rsid w:val="004A55C0"/>
    <w:rsid w:val="004C5DF3"/>
    <w:rsid w:val="004D0A57"/>
    <w:rsid w:val="004D0ACB"/>
    <w:rsid w:val="004E0494"/>
    <w:rsid w:val="004E0B34"/>
    <w:rsid w:val="004E1093"/>
    <w:rsid w:val="004E3256"/>
    <w:rsid w:val="004F33E5"/>
    <w:rsid w:val="004F3B08"/>
    <w:rsid w:val="004F66A9"/>
    <w:rsid w:val="00503483"/>
    <w:rsid w:val="0050418D"/>
    <w:rsid w:val="005065BA"/>
    <w:rsid w:val="00511561"/>
    <w:rsid w:val="0051741D"/>
    <w:rsid w:val="00521DF5"/>
    <w:rsid w:val="00526518"/>
    <w:rsid w:val="00533C71"/>
    <w:rsid w:val="00542BE1"/>
    <w:rsid w:val="00546422"/>
    <w:rsid w:val="00562849"/>
    <w:rsid w:val="00566713"/>
    <w:rsid w:val="00566820"/>
    <w:rsid w:val="005669E2"/>
    <w:rsid w:val="00567FF0"/>
    <w:rsid w:val="00570455"/>
    <w:rsid w:val="00571B77"/>
    <w:rsid w:val="00574A66"/>
    <w:rsid w:val="0057526C"/>
    <w:rsid w:val="00576CCF"/>
    <w:rsid w:val="00585037"/>
    <w:rsid w:val="0058510D"/>
    <w:rsid w:val="00590292"/>
    <w:rsid w:val="00592461"/>
    <w:rsid w:val="00592850"/>
    <w:rsid w:val="00594B69"/>
    <w:rsid w:val="005A4FA4"/>
    <w:rsid w:val="005A5AAC"/>
    <w:rsid w:val="005A6FDB"/>
    <w:rsid w:val="005B542C"/>
    <w:rsid w:val="005D2697"/>
    <w:rsid w:val="005E1982"/>
    <w:rsid w:val="005E6059"/>
    <w:rsid w:val="005F206F"/>
    <w:rsid w:val="006007DB"/>
    <w:rsid w:val="00602421"/>
    <w:rsid w:val="00605DD4"/>
    <w:rsid w:val="006067BB"/>
    <w:rsid w:val="00606DE8"/>
    <w:rsid w:val="006144C6"/>
    <w:rsid w:val="00617B96"/>
    <w:rsid w:val="00620CAB"/>
    <w:rsid w:val="0062167C"/>
    <w:rsid w:val="00622814"/>
    <w:rsid w:val="00624605"/>
    <w:rsid w:val="00637A62"/>
    <w:rsid w:val="00653922"/>
    <w:rsid w:val="00656BB9"/>
    <w:rsid w:val="0066237D"/>
    <w:rsid w:val="0066650D"/>
    <w:rsid w:val="0068293A"/>
    <w:rsid w:val="00692BDE"/>
    <w:rsid w:val="00695E57"/>
    <w:rsid w:val="006962A3"/>
    <w:rsid w:val="00696ABB"/>
    <w:rsid w:val="006A5028"/>
    <w:rsid w:val="006A5733"/>
    <w:rsid w:val="006A61E3"/>
    <w:rsid w:val="006B2441"/>
    <w:rsid w:val="006B5D23"/>
    <w:rsid w:val="006C18C9"/>
    <w:rsid w:val="006D07B0"/>
    <w:rsid w:val="006D0A2D"/>
    <w:rsid w:val="006D2386"/>
    <w:rsid w:val="006D2B5D"/>
    <w:rsid w:val="006F148C"/>
    <w:rsid w:val="006F5EB0"/>
    <w:rsid w:val="00702A76"/>
    <w:rsid w:val="00703799"/>
    <w:rsid w:val="00713DE5"/>
    <w:rsid w:val="00722071"/>
    <w:rsid w:val="007223FA"/>
    <w:rsid w:val="00723401"/>
    <w:rsid w:val="00727343"/>
    <w:rsid w:val="007304CE"/>
    <w:rsid w:val="00740AA8"/>
    <w:rsid w:val="00744C2E"/>
    <w:rsid w:val="0075366F"/>
    <w:rsid w:val="00755ABE"/>
    <w:rsid w:val="00757D2F"/>
    <w:rsid w:val="00763FCB"/>
    <w:rsid w:val="00765A40"/>
    <w:rsid w:val="00767930"/>
    <w:rsid w:val="00770322"/>
    <w:rsid w:val="00770EC0"/>
    <w:rsid w:val="00772012"/>
    <w:rsid w:val="00773A6D"/>
    <w:rsid w:val="0078067E"/>
    <w:rsid w:val="00784CE8"/>
    <w:rsid w:val="00793A06"/>
    <w:rsid w:val="0079426E"/>
    <w:rsid w:val="007945EB"/>
    <w:rsid w:val="007970E2"/>
    <w:rsid w:val="007A02C6"/>
    <w:rsid w:val="007B583A"/>
    <w:rsid w:val="007C00FB"/>
    <w:rsid w:val="007C2C42"/>
    <w:rsid w:val="007C52C7"/>
    <w:rsid w:val="007D6A44"/>
    <w:rsid w:val="007E080A"/>
    <w:rsid w:val="007E1D50"/>
    <w:rsid w:val="007F189D"/>
    <w:rsid w:val="007F3633"/>
    <w:rsid w:val="007F5B56"/>
    <w:rsid w:val="007F69E7"/>
    <w:rsid w:val="00800675"/>
    <w:rsid w:val="00802B5A"/>
    <w:rsid w:val="00802DD3"/>
    <w:rsid w:val="00810F8F"/>
    <w:rsid w:val="00814E40"/>
    <w:rsid w:val="008250AF"/>
    <w:rsid w:val="00826163"/>
    <w:rsid w:val="008272C5"/>
    <w:rsid w:val="008300E5"/>
    <w:rsid w:val="00831B52"/>
    <w:rsid w:val="0084074B"/>
    <w:rsid w:val="00842BD8"/>
    <w:rsid w:val="008430D5"/>
    <w:rsid w:val="00845859"/>
    <w:rsid w:val="0084761D"/>
    <w:rsid w:val="00852752"/>
    <w:rsid w:val="00862D0F"/>
    <w:rsid w:val="00863161"/>
    <w:rsid w:val="0086519B"/>
    <w:rsid w:val="0087016A"/>
    <w:rsid w:val="008770E8"/>
    <w:rsid w:val="00877EBC"/>
    <w:rsid w:val="00881A5D"/>
    <w:rsid w:val="0088312A"/>
    <w:rsid w:val="008911D3"/>
    <w:rsid w:val="008A11D4"/>
    <w:rsid w:val="008A2F2D"/>
    <w:rsid w:val="008A4283"/>
    <w:rsid w:val="008A78E7"/>
    <w:rsid w:val="008B37A3"/>
    <w:rsid w:val="008C692F"/>
    <w:rsid w:val="008D1D9E"/>
    <w:rsid w:val="008D4AB5"/>
    <w:rsid w:val="008D7E89"/>
    <w:rsid w:val="008F1325"/>
    <w:rsid w:val="0090384C"/>
    <w:rsid w:val="00905FB3"/>
    <w:rsid w:val="00906E82"/>
    <w:rsid w:val="009148BC"/>
    <w:rsid w:val="009206DF"/>
    <w:rsid w:val="00924BE5"/>
    <w:rsid w:val="009329AA"/>
    <w:rsid w:val="00940A09"/>
    <w:rsid w:val="00943C79"/>
    <w:rsid w:val="00950053"/>
    <w:rsid w:val="009642D0"/>
    <w:rsid w:val="00994043"/>
    <w:rsid w:val="009A00FB"/>
    <w:rsid w:val="009A2081"/>
    <w:rsid w:val="009D405C"/>
    <w:rsid w:val="009E072F"/>
    <w:rsid w:val="009E40A1"/>
    <w:rsid w:val="009F06A3"/>
    <w:rsid w:val="009F161A"/>
    <w:rsid w:val="00A047A7"/>
    <w:rsid w:val="00A07D2D"/>
    <w:rsid w:val="00A12497"/>
    <w:rsid w:val="00A20D5E"/>
    <w:rsid w:val="00A238E9"/>
    <w:rsid w:val="00A34B59"/>
    <w:rsid w:val="00A408CC"/>
    <w:rsid w:val="00A412B3"/>
    <w:rsid w:val="00A472B8"/>
    <w:rsid w:val="00A50FED"/>
    <w:rsid w:val="00A57414"/>
    <w:rsid w:val="00A67512"/>
    <w:rsid w:val="00A702AA"/>
    <w:rsid w:val="00A70EB1"/>
    <w:rsid w:val="00A70EFD"/>
    <w:rsid w:val="00A75E26"/>
    <w:rsid w:val="00A81191"/>
    <w:rsid w:val="00A822D4"/>
    <w:rsid w:val="00A86B67"/>
    <w:rsid w:val="00A8705D"/>
    <w:rsid w:val="00AA32A3"/>
    <w:rsid w:val="00AA740D"/>
    <w:rsid w:val="00AB4775"/>
    <w:rsid w:val="00AC06DF"/>
    <w:rsid w:val="00AC3A0D"/>
    <w:rsid w:val="00AC712F"/>
    <w:rsid w:val="00AC7AC6"/>
    <w:rsid w:val="00AD2080"/>
    <w:rsid w:val="00AE478C"/>
    <w:rsid w:val="00AE48EB"/>
    <w:rsid w:val="00AF00B7"/>
    <w:rsid w:val="00AF1D3E"/>
    <w:rsid w:val="00AF3B21"/>
    <w:rsid w:val="00AF5468"/>
    <w:rsid w:val="00AF79AC"/>
    <w:rsid w:val="00B04DC7"/>
    <w:rsid w:val="00B06973"/>
    <w:rsid w:val="00B07F21"/>
    <w:rsid w:val="00B101A3"/>
    <w:rsid w:val="00B151C1"/>
    <w:rsid w:val="00B205E6"/>
    <w:rsid w:val="00B2393E"/>
    <w:rsid w:val="00B25613"/>
    <w:rsid w:val="00B26A6D"/>
    <w:rsid w:val="00B303C5"/>
    <w:rsid w:val="00B40EBB"/>
    <w:rsid w:val="00B4433B"/>
    <w:rsid w:val="00B52C1B"/>
    <w:rsid w:val="00B53DE1"/>
    <w:rsid w:val="00B53FAB"/>
    <w:rsid w:val="00B54D9D"/>
    <w:rsid w:val="00B6030D"/>
    <w:rsid w:val="00B76014"/>
    <w:rsid w:val="00B92B55"/>
    <w:rsid w:val="00B96227"/>
    <w:rsid w:val="00B96E29"/>
    <w:rsid w:val="00BA05A9"/>
    <w:rsid w:val="00BA0A3C"/>
    <w:rsid w:val="00BA1D9E"/>
    <w:rsid w:val="00BB2378"/>
    <w:rsid w:val="00BB50A0"/>
    <w:rsid w:val="00BB5AC9"/>
    <w:rsid w:val="00BC6A94"/>
    <w:rsid w:val="00BD387D"/>
    <w:rsid w:val="00BD4999"/>
    <w:rsid w:val="00BD4F49"/>
    <w:rsid w:val="00BE250E"/>
    <w:rsid w:val="00BE2C84"/>
    <w:rsid w:val="00BE63CA"/>
    <w:rsid w:val="00C02524"/>
    <w:rsid w:val="00C030A5"/>
    <w:rsid w:val="00C06C3A"/>
    <w:rsid w:val="00C10424"/>
    <w:rsid w:val="00C20CB9"/>
    <w:rsid w:val="00C22163"/>
    <w:rsid w:val="00C340BD"/>
    <w:rsid w:val="00C375B0"/>
    <w:rsid w:val="00C60A72"/>
    <w:rsid w:val="00C6156C"/>
    <w:rsid w:val="00C713EF"/>
    <w:rsid w:val="00C736EA"/>
    <w:rsid w:val="00C75CBC"/>
    <w:rsid w:val="00C80FBC"/>
    <w:rsid w:val="00C81764"/>
    <w:rsid w:val="00C81DCB"/>
    <w:rsid w:val="00C8299F"/>
    <w:rsid w:val="00C83524"/>
    <w:rsid w:val="00C86DAB"/>
    <w:rsid w:val="00C8778C"/>
    <w:rsid w:val="00C91A89"/>
    <w:rsid w:val="00C920A4"/>
    <w:rsid w:val="00C9673C"/>
    <w:rsid w:val="00C96B77"/>
    <w:rsid w:val="00C9796F"/>
    <w:rsid w:val="00CA44F6"/>
    <w:rsid w:val="00CA69F2"/>
    <w:rsid w:val="00CB4FEB"/>
    <w:rsid w:val="00CB584E"/>
    <w:rsid w:val="00CC5193"/>
    <w:rsid w:val="00CD1696"/>
    <w:rsid w:val="00CD54D8"/>
    <w:rsid w:val="00CE08DE"/>
    <w:rsid w:val="00CE121D"/>
    <w:rsid w:val="00CE1E42"/>
    <w:rsid w:val="00CF47CF"/>
    <w:rsid w:val="00CF5F67"/>
    <w:rsid w:val="00D01507"/>
    <w:rsid w:val="00D0339D"/>
    <w:rsid w:val="00D0718E"/>
    <w:rsid w:val="00D106FE"/>
    <w:rsid w:val="00D14AA5"/>
    <w:rsid w:val="00D23389"/>
    <w:rsid w:val="00D23DB8"/>
    <w:rsid w:val="00D25544"/>
    <w:rsid w:val="00D321C8"/>
    <w:rsid w:val="00D34B10"/>
    <w:rsid w:val="00D34DB1"/>
    <w:rsid w:val="00D36BE0"/>
    <w:rsid w:val="00D3771C"/>
    <w:rsid w:val="00D4024E"/>
    <w:rsid w:val="00D432EA"/>
    <w:rsid w:val="00D45303"/>
    <w:rsid w:val="00D60BCC"/>
    <w:rsid w:val="00D65FE4"/>
    <w:rsid w:val="00D70C48"/>
    <w:rsid w:val="00D7135C"/>
    <w:rsid w:val="00D72501"/>
    <w:rsid w:val="00D73BA0"/>
    <w:rsid w:val="00D75806"/>
    <w:rsid w:val="00D75940"/>
    <w:rsid w:val="00D75BBE"/>
    <w:rsid w:val="00D90412"/>
    <w:rsid w:val="00D9180C"/>
    <w:rsid w:val="00DA3BA4"/>
    <w:rsid w:val="00DB04FD"/>
    <w:rsid w:val="00DB1E69"/>
    <w:rsid w:val="00DB39E2"/>
    <w:rsid w:val="00DB5FBB"/>
    <w:rsid w:val="00DD32CB"/>
    <w:rsid w:val="00DE0443"/>
    <w:rsid w:val="00DE0B9B"/>
    <w:rsid w:val="00DE181C"/>
    <w:rsid w:val="00DF02E8"/>
    <w:rsid w:val="00DF1E69"/>
    <w:rsid w:val="00DF3115"/>
    <w:rsid w:val="00DF71C8"/>
    <w:rsid w:val="00E045BD"/>
    <w:rsid w:val="00E04F99"/>
    <w:rsid w:val="00E1026E"/>
    <w:rsid w:val="00E1288E"/>
    <w:rsid w:val="00E13E6A"/>
    <w:rsid w:val="00E20474"/>
    <w:rsid w:val="00E2403A"/>
    <w:rsid w:val="00E368AA"/>
    <w:rsid w:val="00E36F93"/>
    <w:rsid w:val="00E411EA"/>
    <w:rsid w:val="00E6073C"/>
    <w:rsid w:val="00E73B67"/>
    <w:rsid w:val="00E75B8C"/>
    <w:rsid w:val="00E766C5"/>
    <w:rsid w:val="00E818D7"/>
    <w:rsid w:val="00E869D2"/>
    <w:rsid w:val="00E9038E"/>
    <w:rsid w:val="00E93554"/>
    <w:rsid w:val="00E95136"/>
    <w:rsid w:val="00E959E0"/>
    <w:rsid w:val="00EA0E47"/>
    <w:rsid w:val="00EA193D"/>
    <w:rsid w:val="00EA50E2"/>
    <w:rsid w:val="00EB15EC"/>
    <w:rsid w:val="00EB56E0"/>
    <w:rsid w:val="00EC257A"/>
    <w:rsid w:val="00ED0F15"/>
    <w:rsid w:val="00ED310C"/>
    <w:rsid w:val="00ED7EA2"/>
    <w:rsid w:val="00EE3E1B"/>
    <w:rsid w:val="00EE66E5"/>
    <w:rsid w:val="00F00B83"/>
    <w:rsid w:val="00F00EE8"/>
    <w:rsid w:val="00F0204E"/>
    <w:rsid w:val="00F047BC"/>
    <w:rsid w:val="00F04A6D"/>
    <w:rsid w:val="00F05AEF"/>
    <w:rsid w:val="00F151EC"/>
    <w:rsid w:val="00F22A5C"/>
    <w:rsid w:val="00F33DAE"/>
    <w:rsid w:val="00F41C15"/>
    <w:rsid w:val="00F52017"/>
    <w:rsid w:val="00F5299A"/>
    <w:rsid w:val="00F53255"/>
    <w:rsid w:val="00F534D8"/>
    <w:rsid w:val="00F54BD2"/>
    <w:rsid w:val="00F56BC5"/>
    <w:rsid w:val="00F5716A"/>
    <w:rsid w:val="00F60E72"/>
    <w:rsid w:val="00F65EFC"/>
    <w:rsid w:val="00F67940"/>
    <w:rsid w:val="00F817EA"/>
    <w:rsid w:val="00F81957"/>
    <w:rsid w:val="00F866FA"/>
    <w:rsid w:val="00F87D61"/>
    <w:rsid w:val="00FA1CF9"/>
    <w:rsid w:val="00FB08A0"/>
    <w:rsid w:val="00FB0F4C"/>
    <w:rsid w:val="00FB1274"/>
    <w:rsid w:val="00FB5E19"/>
    <w:rsid w:val="00FB669C"/>
    <w:rsid w:val="00FB77F4"/>
    <w:rsid w:val="00FC2F1D"/>
    <w:rsid w:val="00FC349F"/>
    <w:rsid w:val="00FC677C"/>
    <w:rsid w:val="00FC718A"/>
    <w:rsid w:val="00FC76B5"/>
    <w:rsid w:val="00FD2EC0"/>
    <w:rsid w:val="00FE78B1"/>
    <w:rsid w:val="00FF38C3"/>
    <w:rsid w:val="00FF570A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3475C0"/>
  <w15:docId w15:val="{3F18FD49-A9FD-4FCD-AB3A-6922DAAF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9F"/>
  </w:style>
  <w:style w:type="paragraph" w:styleId="Ttulo1">
    <w:name w:val="heading 1"/>
    <w:basedOn w:val="Normal"/>
    <w:next w:val="Normal"/>
    <w:link w:val="Ttulo1Car"/>
    <w:uiPriority w:val="9"/>
    <w:qFormat/>
    <w:rsid w:val="00BB5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B50A0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2A320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A320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6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0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4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9CE"/>
  </w:style>
  <w:style w:type="paragraph" w:styleId="Piedepgina">
    <w:name w:val="footer"/>
    <w:basedOn w:val="Normal"/>
    <w:link w:val="PiedepginaCar"/>
    <w:uiPriority w:val="99"/>
    <w:unhideWhenUsed/>
    <w:rsid w:val="0044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9CE"/>
  </w:style>
  <w:style w:type="paragraph" w:styleId="Prrafodelista">
    <w:name w:val="List Paragraph"/>
    <w:basedOn w:val="Normal"/>
    <w:uiPriority w:val="34"/>
    <w:qFormat/>
    <w:rsid w:val="00DE18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713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3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3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13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135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03D2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E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51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51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5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9" Type="http://schemas.openxmlformats.org/officeDocument/2006/relationships/chart" Target="charts/chart24.xml"/><Relationship Id="rId21" Type="http://schemas.openxmlformats.org/officeDocument/2006/relationships/chart" Target="charts/chart7.xml"/><Relationship Id="rId34" Type="http://schemas.openxmlformats.org/officeDocument/2006/relationships/footer" Target="footer4.xml"/><Relationship Id="rId42" Type="http://schemas.openxmlformats.org/officeDocument/2006/relationships/chart" Target="charts/chart27.xml"/><Relationship Id="rId47" Type="http://schemas.openxmlformats.org/officeDocument/2006/relationships/chart" Target="charts/chart3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9" Type="http://schemas.openxmlformats.org/officeDocument/2006/relationships/chart" Target="charts/chart15.xml"/><Relationship Id="rId11" Type="http://schemas.openxmlformats.org/officeDocument/2006/relationships/footer" Target="footer1.xml"/><Relationship Id="rId24" Type="http://schemas.openxmlformats.org/officeDocument/2006/relationships/chart" Target="charts/chart10.xml"/><Relationship Id="rId32" Type="http://schemas.openxmlformats.org/officeDocument/2006/relationships/chart" Target="charts/chart18.xml"/><Relationship Id="rId37" Type="http://schemas.openxmlformats.org/officeDocument/2006/relationships/chart" Target="charts/chart22.xml"/><Relationship Id="rId40" Type="http://schemas.openxmlformats.org/officeDocument/2006/relationships/chart" Target="charts/chart25.xml"/><Relationship Id="rId45" Type="http://schemas.openxmlformats.org/officeDocument/2006/relationships/chart" Target="charts/chart30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36" Type="http://schemas.openxmlformats.org/officeDocument/2006/relationships/chart" Target="charts/chart21.xml"/><Relationship Id="rId49" Type="http://schemas.openxmlformats.org/officeDocument/2006/relationships/chart" Target="charts/chart34.xml"/><Relationship Id="rId10" Type="http://schemas.openxmlformats.org/officeDocument/2006/relationships/header" Target="header2.xml"/><Relationship Id="rId19" Type="http://schemas.openxmlformats.org/officeDocument/2006/relationships/chart" Target="charts/chart5.xml"/><Relationship Id="rId31" Type="http://schemas.openxmlformats.org/officeDocument/2006/relationships/chart" Target="charts/chart17.xml"/><Relationship Id="rId44" Type="http://schemas.openxmlformats.org/officeDocument/2006/relationships/chart" Target="charts/chart2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chart" Target="charts/chart20.xml"/><Relationship Id="rId43" Type="http://schemas.openxmlformats.org/officeDocument/2006/relationships/chart" Target="charts/chart28.xml"/><Relationship Id="rId48" Type="http://schemas.openxmlformats.org/officeDocument/2006/relationships/chart" Target="charts/chart33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chart" Target="charts/chart19.xml"/><Relationship Id="rId38" Type="http://schemas.openxmlformats.org/officeDocument/2006/relationships/chart" Target="charts/chart23.xml"/><Relationship Id="rId46" Type="http://schemas.openxmlformats.org/officeDocument/2006/relationships/chart" Target="charts/chart31.xml"/><Relationship Id="rId20" Type="http://schemas.openxmlformats.org/officeDocument/2006/relationships/chart" Target="charts/chart6.xml"/><Relationship Id="rId41" Type="http://schemas.openxmlformats.org/officeDocument/2006/relationships/chart" Target="charts/chart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PEI%20a&#241;o%202022%20(NO%20URGENTE)\Graficos%20para%20informe%20PEI%20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nci%20Danis\Desktop\INESPRE%202024\PEI%202024\Graficos%20para%20informe%20PEI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1'!$C$6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1'!$A$7:$A$8</c:f>
              <c:strCache>
                <c:ptCount val="2"/>
                <c:pt idx="0">
                  <c:v>Porcentaje de compras del INESPRE a productores</c:v>
                </c:pt>
                <c:pt idx="1">
                  <c:v>Variación interanual de ventas del INESPRE</c:v>
                </c:pt>
              </c:strCache>
            </c:strRef>
          </c:cat>
          <c:val>
            <c:numRef>
              <c:f>'Eje 1'!$C$7:$C$8</c:f>
              <c:numCache>
                <c:formatCode>0%</c:formatCode>
                <c:ptCount val="2"/>
                <c:pt idx="0">
                  <c:v>0.54690644573408476</c:v>
                </c:pt>
                <c:pt idx="1">
                  <c:v>1.37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3B-48CE-A756-3BA2F1195807}"/>
            </c:ext>
          </c:extLst>
        </c:ser>
        <c:ser>
          <c:idx val="0"/>
          <c:order val="1"/>
          <c:tx>
            <c:strRef>
              <c:f>'Eje 1'!$B$6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1'!$A$7:$A$8</c:f>
              <c:strCache>
                <c:ptCount val="2"/>
                <c:pt idx="0">
                  <c:v>Porcentaje de compras del INESPRE a productores</c:v>
                </c:pt>
                <c:pt idx="1">
                  <c:v>Variación interanual de ventas del INESPRE</c:v>
                </c:pt>
              </c:strCache>
            </c:strRef>
          </c:cat>
          <c:val>
            <c:numRef>
              <c:f>'Eje 1'!$B$7:$B$8</c:f>
              <c:numCache>
                <c:formatCode>0%</c:formatCode>
                <c:ptCount val="2"/>
                <c:pt idx="0">
                  <c:v>0.3</c:v>
                </c:pt>
                <c:pt idx="1">
                  <c:v>7.4999999999999997E-2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3B-48CE-A756-3BA2F11958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9025024"/>
        <c:axId val="139641216"/>
      </c:barChart>
      <c:catAx>
        <c:axId val="139025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9641216"/>
        <c:crosses val="autoZero"/>
        <c:auto val="1"/>
        <c:lblAlgn val="ctr"/>
        <c:lblOffset val="100"/>
        <c:noMultiLvlLbl val="0"/>
      </c:catAx>
      <c:valAx>
        <c:axId val="13964121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3902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1'!$C$215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1'!$A$216</c:f>
              <c:strCache>
                <c:ptCount val="1"/>
                <c:pt idx="0">
                  <c:v>No. de productores beneficiados capacitados.</c:v>
                </c:pt>
              </c:strCache>
            </c:strRef>
          </c:cat>
          <c:val>
            <c:numRef>
              <c:f>'Eje 1'!$C$216</c:f>
              <c:numCache>
                <c:formatCode>#,##0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76-4ABF-8530-C74DF47103FF}"/>
            </c:ext>
          </c:extLst>
        </c:ser>
        <c:ser>
          <c:idx val="0"/>
          <c:order val="1"/>
          <c:tx>
            <c:strRef>
              <c:f>'Eje 1'!$B$215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1'!$A$216</c:f>
              <c:strCache>
                <c:ptCount val="1"/>
                <c:pt idx="0">
                  <c:v>No. de productores beneficiados capacitados.</c:v>
                </c:pt>
              </c:strCache>
            </c:strRef>
          </c:cat>
          <c:val>
            <c:numRef>
              <c:f>'Eje 1'!$B$216</c:f>
              <c:numCache>
                <c:formatCode>#,##0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76-4ABF-8530-C74DF47103F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9750784"/>
        <c:axId val="159764864"/>
      </c:barChart>
      <c:catAx>
        <c:axId val="159750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59764864"/>
        <c:crosses val="autoZero"/>
        <c:auto val="1"/>
        <c:lblAlgn val="ctr"/>
        <c:lblOffset val="100"/>
        <c:noMultiLvlLbl val="0"/>
      </c:catAx>
      <c:valAx>
        <c:axId val="159764864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5975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1'!$B$235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1'!$A$236</c:f>
              <c:strCache>
                <c:ptCount val="1"/>
                <c:pt idx="0">
                  <c:v>Cantidad de Boletines emitidos.</c:v>
                </c:pt>
              </c:strCache>
            </c:strRef>
          </c:cat>
          <c:val>
            <c:numRef>
              <c:f>'Eje 1'!$B$236</c:f>
              <c:numCache>
                <c:formatCode>#,##0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32-4F38-AF2C-80CACD83D314}"/>
            </c:ext>
          </c:extLst>
        </c:ser>
        <c:ser>
          <c:idx val="1"/>
          <c:order val="1"/>
          <c:tx>
            <c:strRef>
              <c:f>'Eje 1'!$C$235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1'!$A$236</c:f>
              <c:strCache>
                <c:ptCount val="1"/>
                <c:pt idx="0">
                  <c:v>Cantidad de Boletines emitidos.</c:v>
                </c:pt>
              </c:strCache>
            </c:strRef>
          </c:cat>
          <c:val>
            <c:numRef>
              <c:f>'Eje 1'!$C$236</c:f>
              <c:numCache>
                <c:formatCode>#,##0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32-4F38-AF2C-80CACD83D3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9957376"/>
        <c:axId val="139958912"/>
      </c:barChart>
      <c:catAx>
        <c:axId val="13995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9958912"/>
        <c:crosses val="autoZero"/>
        <c:auto val="1"/>
        <c:lblAlgn val="ctr"/>
        <c:lblOffset val="100"/>
        <c:noMultiLvlLbl val="0"/>
      </c:catAx>
      <c:valAx>
        <c:axId val="139958912"/>
        <c:scaling>
          <c:orientation val="minMax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13995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1'!$B$255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1'!$A$256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1'!$B$256</c:f>
              <c:numCache>
                <c:formatCode>#,##0</c:formatCode>
                <c:ptCount val="1"/>
                <c:pt idx="0">
                  <c:v>1520000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F2-4606-999F-A613FC83AE86}"/>
            </c:ext>
          </c:extLst>
        </c:ser>
        <c:ser>
          <c:idx val="1"/>
          <c:order val="1"/>
          <c:tx>
            <c:strRef>
              <c:f>'Eje 1'!$C$255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1'!$A$256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1'!$C$256</c:f>
              <c:numCache>
                <c:formatCode>#,##0</c:formatCode>
                <c:ptCount val="1"/>
                <c:pt idx="0">
                  <c:v>6553400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F2-4606-999F-A613FC83AE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9784320"/>
        <c:axId val="159786112"/>
      </c:barChart>
      <c:catAx>
        <c:axId val="15978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59786112"/>
        <c:crosses val="autoZero"/>
        <c:auto val="1"/>
        <c:lblAlgn val="ctr"/>
        <c:lblOffset val="100"/>
        <c:noMultiLvlLbl val="0"/>
      </c:catAx>
      <c:valAx>
        <c:axId val="159786112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5978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1'!$B$276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1'!$A$277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1'!$B$277</c:f>
              <c:numCache>
                <c:formatCode>#,##0</c:formatCode>
                <c:ptCount val="1"/>
                <c:pt idx="0">
                  <c:v>1716000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4E-4674-BDEF-0793A98E2647}"/>
            </c:ext>
          </c:extLst>
        </c:ser>
        <c:ser>
          <c:idx val="1"/>
          <c:order val="1"/>
          <c:tx>
            <c:strRef>
              <c:f>'Eje 1'!$C$276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1'!$A$277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1'!$C$277</c:f>
              <c:numCache>
                <c:formatCode>#,##0</c:formatCode>
                <c:ptCount val="1"/>
                <c:pt idx="0">
                  <c:v>1543150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4E-4674-BDEF-0793A98E26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9910144"/>
        <c:axId val="159928320"/>
      </c:barChart>
      <c:catAx>
        <c:axId val="15991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59928320"/>
        <c:crosses val="autoZero"/>
        <c:auto val="1"/>
        <c:lblAlgn val="ctr"/>
        <c:lblOffset val="100"/>
        <c:noMultiLvlLbl val="0"/>
      </c:catAx>
      <c:valAx>
        <c:axId val="159928320"/>
        <c:scaling>
          <c:orientation val="minMax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15991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1'!$B$296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1'!$A$297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1'!$B$297</c:f>
              <c:numCache>
                <c:formatCode>#,##0</c:formatCode>
                <c:ptCount val="1"/>
                <c:pt idx="0">
                  <c:v>76800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41-4B17-BBB8-6A83BD899CB9}"/>
            </c:ext>
          </c:extLst>
        </c:ser>
        <c:ser>
          <c:idx val="1"/>
          <c:order val="1"/>
          <c:tx>
            <c:strRef>
              <c:f>'Eje 1'!$C$296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1'!$A$297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1'!$C$297</c:f>
              <c:numCache>
                <c:formatCode>#,##0</c:formatCode>
                <c:ptCount val="1"/>
                <c:pt idx="0">
                  <c:v>866250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41-4B17-BBB8-6A83BD899C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9957760"/>
        <c:axId val="159959296"/>
      </c:barChart>
      <c:catAx>
        <c:axId val="15995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59959296"/>
        <c:crosses val="autoZero"/>
        <c:auto val="1"/>
        <c:lblAlgn val="ctr"/>
        <c:lblOffset val="100"/>
        <c:noMultiLvlLbl val="0"/>
      </c:catAx>
      <c:valAx>
        <c:axId val="15995929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5995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1'!$B$316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1'!$A$317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1'!$B$317</c:f>
              <c:numCache>
                <c:formatCode>#,##0</c:formatCode>
                <c:ptCount val="1"/>
                <c:pt idx="0">
                  <c:v>1490400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2-45BF-9027-33DDB559B8C5}"/>
            </c:ext>
          </c:extLst>
        </c:ser>
        <c:ser>
          <c:idx val="1"/>
          <c:order val="1"/>
          <c:tx>
            <c:strRef>
              <c:f>'Eje 1'!$C$316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1'!$A$317</c:f>
              <c:strCache>
                <c:ptCount val="1"/>
                <c:pt idx="0">
                  <c:v>No. de consumidores beneficiados.</c:v>
                </c:pt>
              </c:strCache>
            </c:strRef>
          </c:cat>
          <c:val>
            <c:numRef>
              <c:f>'Eje 1'!$C$317</c:f>
              <c:numCache>
                <c:formatCode>#,##0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52-45BF-9027-33DDB559B8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082752"/>
        <c:axId val="117096832"/>
      </c:barChart>
      <c:catAx>
        <c:axId val="11708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17096832"/>
        <c:crosses val="autoZero"/>
        <c:auto val="1"/>
        <c:lblAlgn val="ctr"/>
        <c:lblOffset val="100"/>
        <c:noMultiLvlLbl val="0"/>
      </c:catAx>
      <c:valAx>
        <c:axId val="11709683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1708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1'!$B$336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1'!$A$337:$A$339</c:f>
              <c:strCache>
                <c:ptCount val="3"/>
                <c:pt idx="0">
                  <c:v>No. de Afiliados total.</c:v>
                </c:pt>
                <c:pt idx="1">
                  <c:v>No. de Afiliados Mujeres.</c:v>
                </c:pt>
                <c:pt idx="2">
                  <c:v>No. de Afiliados jóvenes entre 18 y 24 años.</c:v>
                </c:pt>
              </c:strCache>
            </c:strRef>
          </c:cat>
          <c:val>
            <c:numRef>
              <c:f>'Eje 1'!$B$337:$B$339</c:f>
              <c:numCache>
                <c:formatCode>#,##0</c:formatCode>
                <c:ptCount val="3"/>
                <c:pt idx="0">
                  <c:v>150</c:v>
                </c:pt>
                <c:pt idx="1">
                  <c:v>90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A0-4A90-998E-A08C8AD55F82}"/>
            </c:ext>
          </c:extLst>
        </c:ser>
        <c:ser>
          <c:idx val="1"/>
          <c:order val="1"/>
          <c:tx>
            <c:strRef>
              <c:f>'Eje 1'!$C$336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1'!$A$337:$A$339</c:f>
              <c:strCache>
                <c:ptCount val="3"/>
                <c:pt idx="0">
                  <c:v>No. de Afiliados total.</c:v>
                </c:pt>
                <c:pt idx="1">
                  <c:v>No. de Afiliados Mujeres.</c:v>
                </c:pt>
                <c:pt idx="2">
                  <c:v>No. de Afiliados jóvenes entre 18 y 24 años.</c:v>
                </c:pt>
              </c:strCache>
            </c:strRef>
          </c:cat>
          <c:val>
            <c:numRef>
              <c:f>'Eje 1'!$C$337:$C$339</c:f>
              <c:numCache>
                <c:formatCode>#,##0</c:formatCode>
                <c:ptCount val="3"/>
                <c:pt idx="0">
                  <c:v>946</c:v>
                </c:pt>
                <c:pt idx="1">
                  <c:v>235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A0-4A90-998E-A08C8AD55F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0138368"/>
        <c:axId val="160139904"/>
      </c:barChart>
      <c:catAx>
        <c:axId val="16013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139904"/>
        <c:crosses val="autoZero"/>
        <c:auto val="1"/>
        <c:lblAlgn val="ctr"/>
        <c:lblOffset val="100"/>
        <c:noMultiLvlLbl val="0"/>
      </c:catAx>
      <c:valAx>
        <c:axId val="16013990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6013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1'!$B$358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1'!$A$359</c:f>
              <c:strCache>
                <c:ptCount val="1"/>
                <c:pt idx="0">
                  <c:v>No. de Cooperativas afiliadas.</c:v>
                </c:pt>
              </c:strCache>
            </c:strRef>
          </c:cat>
          <c:val>
            <c:numRef>
              <c:f>'Eje 1'!$B$359</c:f>
              <c:numCache>
                <c:formatCode>#,##0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4B-4ED1-82CE-EC04D5690162}"/>
            </c:ext>
          </c:extLst>
        </c:ser>
        <c:ser>
          <c:idx val="1"/>
          <c:order val="1"/>
          <c:tx>
            <c:strRef>
              <c:f>'Eje 1'!$C$358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1'!$A$359</c:f>
              <c:strCache>
                <c:ptCount val="1"/>
                <c:pt idx="0">
                  <c:v>No. de Cooperativas afiliadas.</c:v>
                </c:pt>
              </c:strCache>
            </c:strRef>
          </c:cat>
          <c:val>
            <c:numRef>
              <c:f>'Eje 1'!$C$359</c:f>
              <c:numCache>
                <c:formatCode>#,##0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4B-4ED1-82CE-EC04D56901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0165248"/>
        <c:axId val="160208000"/>
      </c:barChart>
      <c:catAx>
        <c:axId val="16016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208000"/>
        <c:crosses val="autoZero"/>
        <c:auto val="1"/>
        <c:lblAlgn val="ctr"/>
        <c:lblOffset val="100"/>
        <c:noMultiLvlLbl val="0"/>
      </c:catAx>
      <c:valAx>
        <c:axId val="160208000"/>
        <c:scaling>
          <c:orientation val="minMax"/>
          <c:min val="0"/>
        </c:scaling>
        <c:delete val="1"/>
        <c:axPos val="l"/>
        <c:numFmt formatCode="#,##0" sourceLinked="1"/>
        <c:majorTickMark val="none"/>
        <c:minorTickMark val="none"/>
        <c:tickLblPos val="nextTo"/>
        <c:crossAx val="16016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1'!$B$378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1'!$A$379</c:f>
              <c:strCache>
                <c:ptCount val="1"/>
                <c:pt idx="0">
                  <c:v>Cantidad de Certificaciones (MP-1) Análisis de Laboratorio de Productos Agropecuario.</c:v>
                </c:pt>
              </c:strCache>
            </c:strRef>
          </c:cat>
          <c:val>
            <c:numRef>
              <c:f>'Eje 1'!$B$379</c:f>
              <c:numCache>
                <c:formatCode>#,##0</c:formatCode>
                <c:ptCount val="1"/>
                <c:pt idx="0">
                  <c:v>3040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38-4191-811D-D985956880CD}"/>
            </c:ext>
          </c:extLst>
        </c:ser>
        <c:ser>
          <c:idx val="1"/>
          <c:order val="1"/>
          <c:tx>
            <c:strRef>
              <c:f>'Eje 1'!$C$378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1'!$A$379</c:f>
              <c:strCache>
                <c:ptCount val="1"/>
                <c:pt idx="0">
                  <c:v>Cantidad de Certificaciones (MP-1) Análisis de Laboratorio de Productos Agropecuario.</c:v>
                </c:pt>
              </c:strCache>
            </c:strRef>
          </c:cat>
          <c:val>
            <c:numRef>
              <c:f>'Eje 1'!$C$379</c:f>
              <c:numCache>
                <c:formatCode>#,##0</c:formatCode>
                <c:ptCount val="1"/>
                <c:pt idx="0">
                  <c:v>17003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38-4191-811D-D985956880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0233344"/>
        <c:axId val="160234880"/>
      </c:barChart>
      <c:catAx>
        <c:axId val="16023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234880"/>
        <c:crosses val="autoZero"/>
        <c:auto val="1"/>
        <c:lblAlgn val="ctr"/>
        <c:lblOffset val="100"/>
        <c:noMultiLvlLbl val="0"/>
      </c:catAx>
      <c:valAx>
        <c:axId val="160234880"/>
        <c:scaling>
          <c:orientation val="minMax"/>
          <c:min val="0"/>
        </c:scaling>
        <c:delete val="1"/>
        <c:axPos val="l"/>
        <c:numFmt formatCode="#,##0" sourceLinked="1"/>
        <c:majorTickMark val="none"/>
        <c:minorTickMark val="none"/>
        <c:tickLblPos val="nextTo"/>
        <c:crossAx val="16023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1'!$B$398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1'!$A$399</c:f>
              <c:strCache>
                <c:ptCount val="1"/>
                <c:pt idx="0">
                  <c:v>Cantidad de Certificaciones  de calidad  inocuidad (externa).</c:v>
                </c:pt>
              </c:strCache>
            </c:strRef>
          </c:cat>
          <c:val>
            <c:numRef>
              <c:f>'Eje 1'!$B$399</c:f>
              <c:numCache>
                <c:formatCode>#,##0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82-4AE5-A5FE-229668965733}"/>
            </c:ext>
          </c:extLst>
        </c:ser>
        <c:ser>
          <c:idx val="1"/>
          <c:order val="1"/>
          <c:tx>
            <c:strRef>
              <c:f>'Eje 1'!$C$398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1'!$A$399</c:f>
              <c:strCache>
                <c:ptCount val="1"/>
                <c:pt idx="0">
                  <c:v>Cantidad de Certificaciones  de calidad  inocuidad (externa).</c:v>
                </c:pt>
              </c:strCache>
            </c:strRef>
          </c:cat>
          <c:val>
            <c:numRef>
              <c:f>'Eje 1'!$C$399</c:f>
              <c:numCache>
                <c:formatCode>#,##0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82-4AE5-A5FE-2296689657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0240000"/>
        <c:axId val="160241536"/>
      </c:barChart>
      <c:catAx>
        <c:axId val="16024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241536"/>
        <c:crosses val="autoZero"/>
        <c:auto val="1"/>
        <c:lblAlgn val="ctr"/>
        <c:lblOffset val="100"/>
        <c:noMultiLvlLbl val="0"/>
      </c:catAx>
      <c:valAx>
        <c:axId val="160241536"/>
        <c:scaling>
          <c:orientation val="minMax"/>
          <c:min val="0"/>
        </c:scaling>
        <c:delete val="1"/>
        <c:axPos val="l"/>
        <c:numFmt formatCode="#,##0" sourceLinked="1"/>
        <c:majorTickMark val="none"/>
        <c:minorTickMark val="none"/>
        <c:tickLblPos val="nextTo"/>
        <c:crossAx val="16024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1'!$B$25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1'!$A$26</c:f>
              <c:strCache>
                <c:ptCount val="1"/>
                <c:pt idx="0">
                  <c:v>Informe de Inteligencia de Mercado Agropecuario</c:v>
                </c:pt>
              </c:strCache>
            </c:strRef>
          </c:cat>
          <c:val>
            <c:numRef>
              <c:f>'Eje 1'!$B$26</c:f>
              <c:numCache>
                <c:formatCode>#,##0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D4-4873-9AAA-DADA0A5177EE}"/>
            </c:ext>
          </c:extLst>
        </c:ser>
        <c:ser>
          <c:idx val="1"/>
          <c:order val="1"/>
          <c:tx>
            <c:strRef>
              <c:f>'Eje 1'!$C$25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1'!$A$26</c:f>
              <c:strCache>
                <c:ptCount val="1"/>
                <c:pt idx="0">
                  <c:v>Informe de Inteligencia de Mercado Agropecuario</c:v>
                </c:pt>
              </c:strCache>
            </c:strRef>
          </c:cat>
          <c:val>
            <c:numRef>
              <c:f>'Eje 1'!$C$26</c:f>
              <c:numCache>
                <c:formatCode>#,##0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D4-4873-9AAA-DADA0A5177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9904128"/>
        <c:axId val="139905664"/>
      </c:barChart>
      <c:catAx>
        <c:axId val="13990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9905664"/>
        <c:crosses val="autoZero"/>
        <c:auto val="1"/>
        <c:lblAlgn val="ctr"/>
        <c:lblOffset val="100"/>
        <c:noMultiLvlLbl val="0"/>
      </c:catAx>
      <c:valAx>
        <c:axId val="13990566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3990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2'!$A$7:$A$11</c:f>
              <c:strCache>
                <c:ptCount val="5"/>
                <c:pt idx="0">
                  <c:v>Nivel SISTICGE</c:v>
                </c:pt>
                <c:pt idx="1">
                  <c:v>Nivel Ley acceso a Transparencia</c:v>
                </c:pt>
                <c:pt idx="2">
                  <c:v>Nivel de 
Implementación NOBACI</c:v>
                </c:pt>
                <c:pt idx="3">
                  <c:v>Nivel SISCOMPRAS</c:v>
                </c:pt>
                <c:pt idx="4">
                  <c:v>Score SISMAP</c:v>
                </c:pt>
              </c:strCache>
            </c:strRef>
          </c:cat>
          <c:val>
            <c:numRef>
              <c:f>'Eje 2'!$C$7:$C$11</c:f>
              <c:numCache>
                <c:formatCode>0.0%</c:formatCode>
                <c:ptCount val="5"/>
                <c:pt idx="0">
                  <c:v>0.50880000000000003</c:v>
                </c:pt>
                <c:pt idx="1">
                  <c:v>0.99739999999999995</c:v>
                </c:pt>
                <c:pt idx="2">
                  <c:v>0.92359999999999998</c:v>
                </c:pt>
                <c:pt idx="3">
                  <c:v>0.96699999999999997</c:v>
                </c:pt>
                <c:pt idx="4">
                  <c:v>0.92469999999999997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71-4E7D-8A3F-FEC863B4B275}"/>
            </c:ext>
          </c:extLst>
        </c:ser>
        <c:ser>
          <c:idx val="0"/>
          <c:order val="1"/>
          <c:tx>
            <c:strRef>
              <c:f>'Eje 2'!$B$6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2'!$A$7:$A$11</c:f>
              <c:strCache>
                <c:ptCount val="5"/>
                <c:pt idx="0">
                  <c:v>Nivel SISTICGE</c:v>
                </c:pt>
                <c:pt idx="1">
                  <c:v>Nivel Ley acceso a Transparencia</c:v>
                </c:pt>
                <c:pt idx="2">
                  <c:v>Nivel de 
Implementación NOBACI</c:v>
                </c:pt>
                <c:pt idx="3">
                  <c:v>Nivel SISCOMPRAS</c:v>
                </c:pt>
                <c:pt idx="4">
                  <c:v>Score SISMAP</c:v>
                </c:pt>
              </c:strCache>
            </c:strRef>
          </c:cat>
          <c:val>
            <c:numRef>
              <c:f>'Eje 2'!$B$7:$B$11</c:f>
              <c:numCache>
                <c:formatCode>0%</c:formatCode>
                <c:ptCount val="5"/>
                <c:pt idx="0">
                  <c:v>1</c:v>
                </c:pt>
                <c:pt idx="1">
                  <c:v>0.98</c:v>
                </c:pt>
                <c:pt idx="2">
                  <c:v>1</c:v>
                </c:pt>
                <c:pt idx="3">
                  <c:v>0.98</c:v>
                </c:pt>
                <c:pt idx="4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71-4E7D-8A3F-FEC863B4B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0275840"/>
        <c:axId val="160519296"/>
      </c:barChart>
      <c:catAx>
        <c:axId val="160275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519296"/>
        <c:crosses val="autoZero"/>
        <c:auto val="1"/>
        <c:lblAlgn val="ctr"/>
        <c:lblOffset val="100"/>
        <c:noMultiLvlLbl val="0"/>
      </c:catAx>
      <c:valAx>
        <c:axId val="160519296"/>
        <c:scaling>
          <c:orientation val="minMax"/>
        </c:scaling>
        <c:delete val="1"/>
        <c:axPos val="b"/>
        <c:numFmt formatCode="0.0%" sourceLinked="1"/>
        <c:majorTickMark val="none"/>
        <c:minorTickMark val="none"/>
        <c:tickLblPos val="nextTo"/>
        <c:crossAx val="16027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565672369129782"/>
          <c:y val="0.8914383315968365"/>
          <c:w val="0.48816537997896975"/>
          <c:h val="7.81929048456798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2'!$C$30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2'!$A$31</c:f>
              <c:strCache>
                <c:ptCount val="1"/>
                <c:pt idx="0">
                  <c:v>Nivel de percepción sobre la reputación y credibilidad del INESPRE.</c:v>
                </c:pt>
              </c:strCache>
            </c:strRef>
          </c:cat>
          <c:val>
            <c:numRef>
              <c:f>'Eje 2'!$C$31</c:f>
              <c:numCache>
                <c:formatCode>0%</c:formatCode>
                <c:ptCount val="1"/>
                <c:pt idx="0">
                  <c:v>0.998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4D-45A9-994B-D8FD9FCEAFAA}"/>
            </c:ext>
          </c:extLst>
        </c:ser>
        <c:ser>
          <c:idx val="0"/>
          <c:order val="1"/>
          <c:tx>
            <c:strRef>
              <c:f>'Eje 2'!$B$30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2'!$A$31</c:f>
              <c:strCache>
                <c:ptCount val="1"/>
                <c:pt idx="0">
                  <c:v>Nivel de percepción sobre la reputación y credibilidad del INESPRE.</c:v>
                </c:pt>
              </c:strCache>
            </c:strRef>
          </c:cat>
          <c:val>
            <c:numRef>
              <c:f>'Eje 2'!$B$31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4D-45A9-994B-D8FD9FCEAF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0561024"/>
        <c:axId val="160562560"/>
      </c:barChart>
      <c:catAx>
        <c:axId val="160561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562560"/>
        <c:crosses val="autoZero"/>
        <c:auto val="1"/>
        <c:lblAlgn val="ctr"/>
        <c:lblOffset val="100"/>
        <c:noMultiLvlLbl val="0"/>
      </c:catAx>
      <c:valAx>
        <c:axId val="160562560"/>
        <c:scaling>
          <c:orientation val="minMax"/>
          <c:min val="0.1"/>
        </c:scaling>
        <c:delete val="1"/>
        <c:axPos val="b"/>
        <c:numFmt formatCode="0%" sourceLinked="1"/>
        <c:majorTickMark val="none"/>
        <c:minorTickMark val="none"/>
        <c:tickLblPos val="nextTo"/>
        <c:crossAx val="160561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2'!$C$53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2'!$A$54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2'!$C$54</c:f>
              <c:numCache>
                <c:formatCode>0.00%</c:formatCode>
                <c:ptCount val="1"/>
                <c:pt idx="0">
                  <c:v>0.99856999999999996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74-48B9-8742-DF5D5A577C3F}"/>
            </c:ext>
          </c:extLst>
        </c:ser>
        <c:ser>
          <c:idx val="0"/>
          <c:order val="1"/>
          <c:tx>
            <c:strRef>
              <c:f>'Eje 2'!$B$53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2'!$A$54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2'!$B$54</c:f>
              <c:numCache>
                <c:formatCode>0%</c:formatCode>
                <c:ptCount val="1"/>
                <c:pt idx="0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74-48B9-8742-DF5D5A577C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0416128"/>
        <c:axId val="160417664"/>
      </c:barChart>
      <c:catAx>
        <c:axId val="160416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417664"/>
        <c:crosses val="autoZero"/>
        <c:auto val="1"/>
        <c:lblAlgn val="ctr"/>
        <c:lblOffset val="100"/>
        <c:noMultiLvlLbl val="0"/>
      </c:catAx>
      <c:valAx>
        <c:axId val="160417664"/>
        <c:scaling>
          <c:orientation val="minMax"/>
          <c:min val="0"/>
        </c:scaling>
        <c:delete val="1"/>
        <c:axPos val="b"/>
        <c:numFmt formatCode="0.00%" sourceLinked="1"/>
        <c:majorTickMark val="none"/>
        <c:minorTickMark val="none"/>
        <c:tickLblPos val="nextTo"/>
        <c:crossAx val="16041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2'!$C$73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2'!$A$74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2'!$C$74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B2-49BC-91E5-FF0F93E6DC4F}"/>
            </c:ext>
          </c:extLst>
        </c:ser>
        <c:ser>
          <c:idx val="0"/>
          <c:order val="1"/>
          <c:tx>
            <c:strRef>
              <c:f>'Eje 2'!$B$73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2'!$A$74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2'!$B$74</c:f>
              <c:numCache>
                <c:formatCode>0%</c:formatCode>
                <c:ptCount val="1"/>
                <c:pt idx="0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B2-49BC-91E5-FF0F93E6DC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0471680"/>
        <c:axId val="160485760"/>
      </c:barChart>
      <c:catAx>
        <c:axId val="160471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485760"/>
        <c:crosses val="autoZero"/>
        <c:auto val="1"/>
        <c:lblAlgn val="ctr"/>
        <c:lblOffset val="100"/>
        <c:noMultiLvlLbl val="0"/>
      </c:catAx>
      <c:valAx>
        <c:axId val="160485760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6047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2'!$C$93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2'!$A$94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2'!$C$94</c:f>
              <c:numCache>
                <c:formatCode>0%</c:formatCode>
                <c:ptCount val="1"/>
                <c:pt idx="0">
                  <c:v>0.83333000000000002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A-44F4-B65D-6EB4C7821B46}"/>
            </c:ext>
          </c:extLst>
        </c:ser>
        <c:ser>
          <c:idx val="0"/>
          <c:order val="1"/>
          <c:tx>
            <c:strRef>
              <c:f>'Eje 2'!$B$93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2'!$A$94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2'!$B$94</c:f>
              <c:numCache>
                <c:formatCode>0%</c:formatCode>
                <c:ptCount val="1"/>
                <c:pt idx="0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3A-44F4-B65D-6EB4C7821B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0715904"/>
        <c:axId val="160717440"/>
      </c:barChart>
      <c:catAx>
        <c:axId val="160715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717440"/>
        <c:crosses val="autoZero"/>
        <c:auto val="1"/>
        <c:lblAlgn val="ctr"/>
        <c:lblOffset val="100"/>
        <c:noMultiLvlLbl val="0"/>
      </c:catAx>
      <c:valAx>
        <c:axId val="160717440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6071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2'!$C$113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2'!$A$114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2'!$C$114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EC-4068-A22F-8BD9524071C6}"/>
            </c:ext>
          </c:extLst>
        </c:ser>
        <c:ser>
          <c:idx val="0"/>
          <c:order val="1"/>
          <c:tx>
            <c:strRef>
              <c:f>'Eje 2'!$B$113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2'!$A$114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2'!$B$114</c:f>
              <c:numCache>
                <c:formatCode>0%</c:formatCode>
                <c:ptCount val="1"/>
                <c:pt idx="0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EC-4068-A22F-8BD9524071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0750976"/>
        <c:axId val="160564352"/>
      </c:barChart>
      <c:catAx>
        <c:axId val="160750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564352"/>
        <c:crosses val="autoZero"/>
        <c:auto val="1"/>
        <c:lblAlgn val="ctr"/>
        <c:lblOffset val="100"/>
        <c:noMultiLvlLbl val="0"/>
      </c:catAx>
      <c:valAx>
        <c:axId val="160564352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6075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2'!$C$133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2'!$A$134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2'!$C$134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2'!$B$133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2'!$A$134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2'!$B$134</c:f>
              <c:numCache>
                <c:formatCode>0%</c:formatCode>
                <c:ptCount val="1"/>
                <c:pt idx="0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7962624"/>
        <c:axId val="137964160"/>
      </c:barChart>
      <c:catAx>
        <c:axId val="137962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7964160"/>
        <c:crosses val="autoZero"/>
        <c:auto val="1"/>
        <c:lblAlgn val="ctr"/>
        <c:lblOffset val="100"/>
        <c:noMultiLvlLbl val="0"/>
      </c:catAx>
      <c:valAx>
        <c:axId val="137964160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3796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2'!$C$153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2'!$A$154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2'!$C$154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41-45CC-89CA-E35703979A28}"/>
            </c:ext>
          </c:extLst>
        </c:ser>
        <c:ser>
          <c:idx val="0"/>
          <c:order val="1"/>
          <c:tx>
            <c:strRef>
              <c:f>'Eje 2'!$B$153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2'!$A$154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2'!$B$154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41-45CC-89CA-E35703979A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0670080"/>
        <c:axId val="160671616"/>
      </c:barChart>
      <c:catAx>
        <c:axId val="160670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671616"/>
        <c:crosses val="autoZero"/>
        <c:auto val="1"/>
        <c:lblAlgn val="ctr"/>
        <c:lblOffset val="100"/>
        <c:noMultiLvlLbl val="0"/>
      </c:catAx>
      <c:valAx>
        <c:axId val="160671616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6067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2'!$B$173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2'!$A$174:$A$176</c:f>
              <c:strCache>
                <c:ptCount val="3"/>
                <c:pt idx="0">
                  <c:v>Plan de Medioambiente</c:v>
                </c:pt>
                <c:pt idx="1">
                  <c:v>Plan de Seguridad Física y Tecnológica</c:v>
                </c:pt>
                <c:pt idx="2">
                  <c:v>Plan de Comunicación Interna y Externa</c:v>
                </c:pt>
              </c:strCache>
            </c:strRef>
          </c:cat>
          <c:val>
            <c:numRef>
              <c:f>'Eje 2'!$B$174:$B$176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F5-4D8A-A735-042BA0CE5BFE}"/>
            </c:ext>
          </c:extLst>
        </c:ser>
        <c:ser>
          <c:idx val="1"/>
          <c:order val="1"/>
          <c:tx>
            <c:strRef>
              <c:f>'Eje 2'!$C$173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2'!$A$174:$A$176</c:f>
              <c:strCache>
                <c:ptCount val="3"/>
                <c:pt idx="0">
                  <c:v>Plan de Medioambiente</c:v>
                </c:pt>
                <c:pt idx="1">
                  <c:v>Plan de Seguridad Física y Tecnológica</c:v>
                </c:pt>
                <c:pt idx="2">
                  <c:v>Plan de Comunicación Interna y Externa</c:v>
                </c:pt>
              </c:strCache>
            </c:strRef>
          </c:cat>
          <c:val>
            <c:numRef>
              <c:f>'Eje 2'!$C$174:$C$176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F5-4D8A-A735-042BA0CE5B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1170944"/>
        <c:axId val="161172480"/>
      </c:barChart>
      <c:catAx>
        <c:axId val="16117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1172480"/>
        <c:crosses val="autoZero"/>
        <c:auto val="1"/>
        <c:lblAlgn val="ctr"/>
        <c:lblOffset val="100"/>
        <c:noMultiLvlLbl val="0"/>
      </c:catAx>
      <c:valAx>
        <c:axId val="16117248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6117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2'!$C$195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2'!$A$196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2'!$C$196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E1-458E-A09A-4D58A21FFB23}"/>
            </c:ext>
          </c:extLst>
        </c:ser>
        <c:ser>
          <c:idx val="0"/>
          <c:order val="1"/>
          <c:tx>
            <c:strRef>
              <c:f>'Eje 2'!$B$195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2'!$A$196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2'!$B$196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E1-458E-A09A-4D58A21FFB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1045120"/>
        <c:axId val="161055104"/>
      </c:barChart>
      <c:catAx>
        <c:axId val="161045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1055104"/>
        <c:crosses val="autoZero"/>
        <c:auto val="1"/>
        <c:lblAlgn val="ctr"/>
        <c:lblOffset val="100"/>
        <c:noMultiLvlLbl val="0"/>
      </c:catAx>
      <c:valAx>
        <c:axId val="161055104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6104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1'!$C$66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1'!$A$67:$A$69</c:f>
              <c:strCache>
                <c:ptCount val="3"/>
                <c:pt idx="0">
                  <c:v>Cupos de capacitación completados satisfactoriamente en el manejo de productos agropecuarios y agroindustriales</c:v>
                </c:pt>
                <c:pt idx="1">
                  <c:v>Porcentaje de cooperativas afiliadas al INESPRE</c:v>
                </c:pt>
                <c:pt idx="2">
                  <c:v>Porcentaje de productores afiliados al INESPRE</c:v>
                </c:pt>
              </c:strCache>
            </c:strRef>
          </c:cat>
          <c:val>
            <c:numRef>
              <c:f>'Eje 1'!$C$67:$C$69</c:f>
              <c:numCache>
                <c:formatCode>0%</c:formatCode>
                <c:ptCount val="3"/>
                <c:pt idx="0">
                  <c:v>1</c:v>
                </c:pt>
                <c:pt idx="1">
                  <c:v>0.35560000000000003</c:v>
                </c:pt>
                <c:pt idx="2">
                  <c:v>0.3392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15-4B45-80BE-7C1CDAB020EB}"/>
            </c:ext>
          </c:extLst>
        </c:ser>
        <c:ser>
          <c:idx val="0"/>
          <c:order val="1"/>
          <c:tx>
            <c:strRef>
              <c:f>'Eje 1'!$B$66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1'!$A$67:$A$69</c:f>
              <c:strCache>
                <c:ptCount val="3"/>
                <c:pt idx="0">
                  <c:v>Cupos de capacitación completados satisfactoriamente en el manejo de productos agropecuarios y agroindustriales</c:v>
                </c:pt>
                <c:pt idx="1">
                  <c:v>Porcentaje de cooperativas afiliadas al INESPRE</c:v>
                </c:pt>
                <c:pt idx="2">
                  <c:v>Porcentaje de productores afiliados al INESPRE</c:v>
                </c:pt>
              </c:strCache>
            </c:strRef>
          </c:cat>
          <c:val>
            <c:numRef>
              <c:f>'Eje 1'!$B$67:$B$69</c:f>
              <c:numCache>
                <c:formatCode>0%</c:formatCode>
                <c:ptCount val="3"/>
                <c:pt idx="0">
                  <c:v>0.7</c:v>
                </c:pt>
                <c:pt idx="1">
                  <c:v>0.24</c:v>
                </c:pt>
                <c:pt idx="2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15-4B45-80BE-7C1CDAB020E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9446912"/>
        <c:axId val="159448448"/>
      </c:barChart>
      <c:catAx>
        <c:axId val="159446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59448448"/>
        <c:crosses val="autoZero"/>
        <c:auto val="1"/>
        <c:lblAlgn val="ctr"/>
        <c:lblOffset val="100"/>
        <c:noMultiLvlLbl val="0"/>
      </c:catAx>
      <c:valAx>
        <c:axId val="15944844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5944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2'!$C$215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2'!$A$216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2'!$C$216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C1-40B0-9A84-DE56641CC0ED}"/>
            </c:ext>
          </c:extLst>
        </c:ser>
        <c:ser>
          <c:idx val="0"/>
          <c:order val="1"/>
          <c:tx>
            <c:strRef>
              <c:f>'Eje 2'!$B$215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2'!$A$216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2'!$B$216</c:f>
              <c:numCache>
                <c:formatCode>0%</c:formatCode>
                <c:ptCount val="1"/>
                <c:pt idx="0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C1-40B0-9A84-DE56641CC0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2948992"/>
        <c:axId val="142954880"/>
      </c:barChart>
      <c:catAx>
        <c:axId val="142948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2954880"/>
        <c:crosses val="autoZero"/>
        <c:auto val="1"/>
        <c:lblAlgn val="ctr"/>
        <c:lblOffset val="100"/>
        <c:noMultiLvlLbl val="0"/>
      </c:catAx>
      <c:valAx>
        <c:axId val="142954880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4294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2'!$C$235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2'!$A$236</c:f>
              <c:strCache>
                <c:ptCount val="1"/>
                <c:pt idx="0">
                  <c:v>% Evaluación mensual Portal de Transparencia.</c:v>
                </c:pt>
              </c:strCache>
            </c:strRef>
          </c:cat>
          <c:val>
            <c:numRef>
              <c:f>'Eje 2'!$C$236</c:f>
              <c:numCache>
                <c:formatCode>0.0%</c:formatCode>
                <c:ptCount val="1"/>
                <c:pt idx="0">
                  <c:v>0.99739999999999995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36-415A-B0AD-E0CE5F295970}"/>
            </c:ext>
          </c:extLst>
        </c:ser>
        <c:ser>
          <c:idx val="0"/>
          <c:order val="1"/>
          <c:tx>
            <c:strRef>
              <c:f>'Eje 2'!$B$235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2'!$A$236</c:f>
              <c:strCache>
                <c:ptCount val="1"/>
                <c:pt idx="0">
                  <c:v>% Evaluación mensual Portal de Transparencia.</c:v>
                </c:pt>
              </c:strCache>
            </c:strRef>
          </c:cat>
          <c:val>
            <c:numRef>
              <c:f>'Eje 2'!$B$236</c:f>
              <c:numCache>
                <c:formatCode>0%</c:formatCode>
                <c:ptCount val="1"/>
                <c:pt idx="0">
                  <c:v>0.98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36-415A-B0AD-E0CE5F2959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0308608"/>
        <c:axId val="160314496"/>
      </c:barChart>
      <c:catAx>
        <c:axId val="160308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314496"/>
        <c:crosses val="autoZero"/>
        <c:auto val="1"/>
        <c:lblAlgn val="ctr"/>
        <c:lblOffset val="100"/>
        <c:noMultiLvlLbl val="0"/>
      </c:catAx>
      <c:valAx>
        <c:axId val="160314496"/>
        <c:scaling>
          <c:orientation val="minMax"/>
          <c:min val="0"/>
        </c:scaling>
        <c:delete val="1"/>
        <c:axPos val="b"/>
        <c:numFmt formatCode="0.0%" sourceLinked="1"/>
        <c:majorTickMark val="none"/>
        <c:minorTickMark val="none"/>
        <c:tickLblPos val="nextTo"/>
        <c:crossAx val="16030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2'!$C$255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2'!$A$256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2'!$C$256</c:f>
              <c:numCache>
                <c:formatCode>0%</c:formatCode>
                <c:ptCount val="1"/>
                <c:pt idx="0">
                  <c:v>0.65359999999999996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08-462A-A5BF-F914596FE13A}"/>
            </c:ext>
          </c:extLst>
        </c:ser>
        <c:ser>
          <c:idx val="0"/>
          <c:order val="1"/>
          <c:tx>
            <c:strRef>
              <c:f>'Eje 2'!$B$255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2'!$A$256</c:f>
              <c:strCache>
                <c:ptCount val="1"/>
                <c:pt idx="0">
                  <c:v>% de cumplimiento.</c:v>
                </c:pt>
              </c:strCache>
            </c:strRef>
          </c:cat>
          <c:val>
            <c:numRef>
              <c:f>'Eje 2'!$B$256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08-462A-A5BF-F914596FE1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0360320"/>
        <c:axId val="160361856"/>
      </c:barChart>
      <c:catAx>
        <c:axId val="160360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361856"/>
        <c:crosses val="autoZero"/>
        <c:auto val="1"/>
        <c:lblAlgn val="ctr"/>
        <c:lblOffset val="100"/>
        <c:noMultiLvlLbl val="0"/>
      </c:catAx>
      <c:valAx>
        <c:axId val="160361856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6036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2'!$C$275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2'!$A$276</c:f>
              <c:strCache>
                <c:ptCount val="1"/>
                <c:pt idx="0">
                  <c:v>% ejecución de presupuesto de inversión.</c:v>
                </c:pt>
              </c:strCache>
            </c:strRef>
          </c:cat>
          <c:val>
            <c:numRef>
              <c:f>'Eje 2'!$C$276</c:f>
              <c:numCache>
                <c:formatCode>0%</c:formatCode>
                <c:ptCount val="1"/>
                <c:pt idx="0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09-4097-8B03-4EC743D6E69B}"/>
            </c:ext>
          </c:extLst>
        </c:ser>
        <c:ser>
          <c:idx val="0"/>
          <c:order val="1"/>
          <c:tx>
            <c:strRef>
              <c:f>'Eje 2'!$B$275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2'!$A$276</c:f>
              <c:strCache>
                <c:ptCount val="1"/>
                <c:pt idx="0">
                  <c:v>% ejecución de presupuesto de inversión.</c:v>
                </c:pt>
              </c:strCache>
            </c:strRef>
          </c:cat>
          <c:val>
            <c:numRef>
              <c:f>'Eje 2'!$B$276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09-4097-8B03-4EC743D6E6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0989568"/>
        <c:axId val="160991104"/>
      </c:barChart>
      <c:catAx>
        <c:axId val="160989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0991104"/>
        <c:crosses val="autoZero"/>
        <c:auto val="1"/>
        <c:lblAlgn val="ctr"/>
        <c:lblOffset val="100"/>
        <c:noMultiLvlLbl val="0"/>
      </c:catAx>
      <c:valAx>
        <c:axId val="160991104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6098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2'!$C$295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2'!$A$296</c:f>
              <c:strCache>
                <c:ptCount val="1"/>
                <c:pt idx="0">
                  <c:v>% de aceptación de la ciudadanía.</c:v>
                </c:pt>
              </c:strCache>
            </c:strRef>
          </c:cat>
          <c:val>
            <c:numRef>
              <c:f>'Eje 2'!$C$296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ED-4300-9001-50C547E66D77}"/>
            </c:ext>
          </c:extLst>
        </c:ser>
        <c:ser>
          <c:idx val="0"/>
          <c:order val="1"/>
          <c:tx>
            <c:strRef>
              <c:f>'Eje 2'!$B$295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2'!$A$296</c:f>
              <c:strCache>
                <c:ptCount val="1"/>
                <c:pt idx="0">
                  <c:v>% de aceptación de la ciudadanía.</c:v>
                </c:pt>
              </c:strCache>
            </c:strRef>
          </c:cat>
          <c:val>
            <c:numRef>
              <c:f>'Eje 2'!$B$296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ED-4300-9001-50C547E66D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1238016"/>
        <c:axId val="161252096"/>
      </c:barChart>
      <c:catAx>
        <c:axId val="1612380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1252096"/>
        <c:crosses val="autoZero"/>
        <c:auto val="1"/>
        <c:lblAlgn val="ctr"/>
        <c:lblOffset val="100"/>
        <c:noMultiLvlLbl val="0"/>
      </c:catAx>
      <c:valAx>
        <c:axId val="161252096"/>
        <c:scaling>
          <c:orientation val="minMax"/>
          <c:min val="0"/>
        </c:scaling>
        <c:delete val="1"/>
        <c:axPos val="b"/>
        <c:numFmt formatCode="0%" sourceLinked="1"/>
        <c:majorTickMark val="none"/>
        <c:minorTickMark val="none"/>
        <c:tickLblPos val="nextTo"/>
        <c:crossAx val="16123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1'!$B$92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1'!$A$93:$A$94</c:f>
              <c:strCache>
                <c:ptCount val="2"/>
                <c:pt idx="0">
                  <c:v>No. de Mercados de Productores Ejecutados.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1'!$B$93:$B$94</c:f>
              <c:numCache>
                <c:formatCode>#,##0</c:formatCode>
                <c:ptCount val="2"/>
                <c:pt idx="0">
                  <c:v>800</c:v>
                </c:pt>
                <c:pt idx="1">
                  <c:v>13600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12-46BD-BC92-B28AA414ED98}"/>
            </c:ext>
          </c:extLst>
        </c:ser>
        <c:ser>
          <c:idx val="1"/>
          <c:order val="1"/>
          <c:tx>
            <c:strRef>
              <c:f>'Eje 1'!$C$92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1'!$A$93:$A$94</c:f>
              <c:strCache>
                <c:ptCount val="2"/>
                <c:pt idx="0">
                  <c:v>No. de Mercados de Productores Ejecutados.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1'!$C$93:$C$94</c:f>
              <c:numCache>
                <c:formatCode>#,##0</c:formatCode>
                <c:ptCount val="2"/>
                <c:pt idx="0">
                  <c:v>4681</c:v>
                </c:pt>
                <c:pt idx="1">
                  <c:v>3288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12-46BD-BC92-B28AA414ED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9515008"/>
        <c:axId val="159516544"/>
      </c:barChart>
      <c:catAx>
        <c:axId val="15951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59516544"/>
        <c:crosses val="autoZero"/>
        <c:auto val="1"/>
        <c:lblAlgn val="ctr"/>
        <c:lblOffset val="100"/>
        <c:noMultiLvlLbl val="0"/>
      </c:catAx>
      <c:valAx>
        <c:axId val="15951654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5951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1'!$C$113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1'!$A$114</c:f>
              <c:strCache>
                <c:ptCount val="1"/>
                <c:pt idx="0">
                  <c:v>No. de Bodegas Móviles Ejecutadas.</c:v>
                </c:pt>
              </c:strCache>
            </c:strRef>
          </c:cat>
          <c:val>
            <c:numRef>
              <c:f>'Eje 1'!$C$114</c:f>
              <c:numCache>
                <c:formatCode>#,##0</c:formatCode>
                <c:ptCount val="1"/>
                <c:pt idx="0">
                  <c:v>4408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54-482F-A81E-C2DB39C0E803}"/>
            </c:ext>
          </c:extLst>
        </c:ser>
        <c:ser>
          <c:idx val="0"/>
          <c:order val="1"/>
          <c:tx>
            <c:strRef>
              <c:f>'Eje 1'!$B$113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1'!$A$114</c:f>
              <c:strCache>
                <c:ptCount val="1"/>
                <c:pt idx="0">
                  <c:v>No. de Bodegas Móviles Ejecutadas.</c:v>
                </c:pt>
              </c:strCache>
            </c:strRef>
          </c:cat>
          <c:val>
            <c:numRef>
              <c:f>'Eje 1'!$B$114</c:f>
              <c:numCache>
                <c:formatCode>#,##0</c:formatCode>
                <c:ptCount val="1"/>
                <c:pt idx="0">
                  <c:v>3300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54-482F-A81E-C2DB39C0E8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9566464"/>
        <c:axId val="159584640"/>
      </c:barChart>
      <c:catAx>
        <c:axId val="159566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59584640"/>
        <c:crosses val="autoZero"/>
        <c:auto val="1"/>
        <c:lblAlgn val="ctr"/>
        <c:lblOffset val="100"/>
        <c:noMultiLvlLbl val="0"/>
      </c:catAx>
      <c:valAx>
        <c:axId val="159584640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15956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1'!$B$133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1'!$A$134:$A$135</c:f>
              <c:strCache>
                <c:ptCount val="2"/>
                <c:pt idx="0">
                  <c:v>No. de Ferias Agropecuarias Ejecutadas.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1'!$B$134:$B$135</c:f>
              <c:numCache>
                <c:formatCode>#,##0</c:formatCode>
                <c:ptCount val="2"/>
                <c:pt idx="0">
                  <c:v>6</c:v>
                </c:pt>
                <c:pt idx="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B3-4C7B-B9C0-F43A3BB59F0C}"/>
            </c:ext>
          </c:extLst>
        </c:ser>
        <c:ser>
          <c:idx val="1"/>
          <c:order val="1"/>
          <c:tx>
            <c:strRef>
              <c:f>'Eje 1'!$C$133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1'!$A$134:$A$135</c:f>
              <c:strCache>
                <c:ptCount val="2"/>
                <c:pt idx="0">
                  <c:v>No. de Ferias Agropecuarias Ejecutadas.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1'!$C$134:$C$135</c:f>
              <c:numCache>
                <c:formatCode>#,##0</c:formatCode>
                <c:ptCount val="2"/>
                <c:pt idx="0">
                  <c:v>15</c:v>
                </c:pt>
                <c:pt idx="1">
                  <c:v>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B3-4C7B-B9C0-F43A3BB59F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9605888"/>
        <c:axId val="159607424"/>
      </c:barChart>
      <c:catAx>
        <c:axId val="15960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59607424"/>
        <c:crosses val="autoZero"/>
        <c:auto val="1"/>
        <c:lblAlgn val="ctr"/>
        <c:lblOffset val="100"/>
        <c:noMultiLvlLbl val="0"/>
      </c:catAx>
      <c:valAx>
        <c:axId val="15960742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5960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1'!$B$154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1'!$A$155:$A$156</c:f>
              <c:strCache>
                <c:ptCount val="2"/>
                <c:pt idx="0">
                  <c:v>No. de Agromercados operando al final del año.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1'!$B$155:$B$156</c:f>
              <c:numCache>
                <c:formatCode>#,##0</c:formatCode>
                <c:ptCount val="2"/>
                <c:pt idx="0">
                  <c:v>8</c:v>
                </c:pt>
                <c:pt idx="1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F5-4008-8F9C-9E8BF46CDB11}"/>
            </c:ext>
          </c:extLst>
        </c:ser>
        <c:ser>
          <c:idx val="1"/>
          <c:order val="1"/>
          <c:tx>
            <c:strRef>
              <c:f>'Eje 1'!$C$154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1'!$A$155:$A$156</c:f>
              <c:strCache>
                <c:ptCount val="2"/>
                <c:pt idx="0">
                  <c:v>No. de Agromercados operando al final del año.</c:v>
                </c:pt>
                <c:pt idx="1">
                  <c:v>No. de productores beneficiados.</c:v>
                </c:pt>
              </c:strCache>
            </c:strRef>
          </c:cat>
          <c:val>
            <c:numRef>
              <c:f>'Eje 1'!$C$155:$C$156</c:f>
              <c:numCache>
                <c:formatCode>#,##0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F5-4008-8F9C-9E8BF46CDB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7741824"/>
        <c:axId val="137743744"/>
      </c:barChart>
      <c:catAx>
        <c:axId val="13774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37743744"/>
        <c:crosses val="autoZero"/>
        <c:auto val="1"/>
        <c:lblAlgn val="ctr"/>
        <c:lblOffset val="100"/>
        <c:noMultiLvlLbl val="0"/>
      </c:catAx>
      <c:valAx>
        <c:axId val="13774374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3774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'Eje 1'!$C$175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1'!$A$176</c:f>
              <c:strCache>
                <c:ptCount val="1"/>
                <c:pt idx="0">
                  <c:v>Monto de Venta de Productos Agropecuarios (DOP).</c:v>
                </c:pt>
              </c:strCache>
            </c:strRef>
          </c:cat>
          <c:val>
            <c:numRef>
              <c:f>'Eje 1'!$C$176</c:f>
              <c:numCache>
                <c:formatCode>"RD""$"#,##0.00</c:formatCode>
                <c:ptCount val="1"/>
                <c:pt idx="0">
                  <c:v>99159507.5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52-4D03-A604-1FCDBE447702}"/>
            </c:ext>
          </c:extLst>
        </c:ser>
        <c:ser>
          <c:idx val="0"/>
          <c:order val="1"/>
          <c:tx>
            <c:strRef>
              <c:f>'Eje 1'!$B$175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s-ES" sz="900" b="1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1'!$A$176</c:f>
              <c:strCache>
                <c:ptCount val="1"/>
                <c:pt idx="0">
                  <c:v>Monto de Venta de Productos Agropecuarios (DOP).</c:v>
                </c:pt>
              </c:strCache>
            </c:strRef>
          </c:cat>
          <c:val>
            <c:numRef>
              <c:f>'Eje 1'!$B$176</c:f>
              <c:numCache>
                <c:formatCode>"RD""$"#,##0.00</c:formatCode>
                <c:ptCount val="1"/>
                <c:pt idx="0">
                  <c:v>13300000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52-4D03-A604-1FCDBE4477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59848320"/>
        <c:axId val="159849856"/>
      </c:barChart>
      <c:catAx>
        <c:axId val="159848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59849856"/>
        <c:crosses val="autoZero"/>
        <c:auto val="1"/>
        <c:lblAlgn val="ctr"/>
        <c:lblOffset val="100"/>
        <c:noMultiLvlLbl val="0"/>
      </c:catAx>
      <c:valAx>
        <c:axId val="159849856"/>
        <c:scaling>
          <c:orientation val="minMax"/>
          <c:min val="0"/>
        </c:scaling>
        <c:delete val="1"/>
        <c:axPos val="b"/>
        <c:numFmt formatCode="&quot;RD&quot;&quot;$&quot;#,##0.00" sourceLinked="1"/>
        <c:majorTickMark val="out"/>
        <c:minorTickMark val="none"/>
        <c:tickLblPos val="nextTo"/>
        <c:crossAx val="15984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'Eje 1'!$B$195</c:f>
              <c:strCache>
                <c:ptCount val="1"/>
                <c:pt idx="0">
                  <c:v>Meta Programada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1'!$A$196</c:f>
              <c:strCache>
                <c:ptCount val="1"/>
                <c:pt idx="0">
                  <c:v>Cantidad de Productores capacitados y afiliados.</c:v>
                </c:pt>
              </c:strCache>
            </c:strRef>
          </c:cat>
          <c:val>
            <c:numRef>
              <c:f>'Eje 1'!$B$196</c:f>
              <c:numCache>
                <c:formatCode>#,##0</c:formatCode>
                <c:ptCount val="1"/>
                <c:pt idx="0">
                  <c:v>1166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8E-49E8-83F8-ED8D9FB6BE76}"/>
            </c:ext>
          </c:extLst>
        </c:ser>
        <c:ser>
          <c:idx val="1"/>
          <c:order val="1"/>
          <c:tx>
            <c:strRef>
              <c:f>'Eje 1'!$C$195</c:f>
              <c:strCache>
                <c:ptCount val="1"/>
                <c:pt idx="0">
                  <c:v>Meta Alcanzada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s-ES" sz="900" b="1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'Eje 1'!$A$196</c:f>
              <c:strCache>
                <c:ptCount val="1"/>
                <c:pt idx="0">
                  <c:v>Cantidad de Productores capacitados y afiliados.</c:v>
                </c:pt>
              </c:strCache>
            </c:strRef>
          </c:cat>
          <c:val>
            <c:numRef>
              <c:f>'Eje 1'!$C$196</c:f>
              <c:numCache>
                <c:formatCode>#,##0</c:formatCode>
                <c:ptCount val="1"/>
                <c:pt idx="0">
                  <c:v>2159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8E-49E8-83F8-ED8D9FB6BE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9904128"/>
        <c:axId val="159905664"/>
      </c:barChart>
      <c:catAx>
        <c:axId val="15990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s-ES" sz="900" b="1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59905664"/>
        <c:crosses val="autoZero"/>
        <c:auto val="1"/>
        <c:lblAlgn val="ctr"/>
        <c:lblOffset val="100"/>
        <c:noMultiLvlLbl val="0"/>
      </c:catAx>
      <c:valAx>
        <c:axId val="159905664"/>
        <c:scaling>
          <c:orientation val="minMax"/>
          <c:min val="0"/>
        </c:scaling>
        <c:delete val="1"/>
        <c:axPos val="l"/>
        <c:numFmt formatCode="#,##0" sourceLinked="1"/>
        <c:majorTickMark val="out"/>
        <c:minorTickMark val="none"/>
        <c:tickLblPos val="nextTo"/>
        <c:crossAx val="1599041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s-ES" sz="9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90DF-C97C-49EA-9313-DA20B9F1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37</Pages>
  <Words>4833</Words>
  <Characters>26584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ranci danis</dc:creator>
  <cp:lastModifiedBy>Ibelka María Curiel Peralta</cp:lastModifiedBy>
  <cp:revision>4</cp:revision>
  <cp:lastPrinted>2024-02-29T19:18:00Z</cp:lastPrinted>
  <dcterms:created xsi:type="dcterms:W3CDTF">2024-02-29T20:00:00Z</dcterms:created>
  <dcterms:modified xsi:type="dcterms:W3CDTF">2024-03-01T14:38:00Z</dcterms:modified>
</cp:coreProperties>
</file>